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53EAD" w14:textId="20433D6A" w:rsidR="007736F7" w:rsidRDefault="00F91022">
      <w:pPr>
        <w:pStyle w:val="NoSpacing1"/>
        <w:rPr>
          <w:rFonts w:ascii="Arial" w:hAnsi="Arial" w:cs="Arial"/>
          <w:b/>
          <w:i/>
          <w:sz w:val="28"/>
          <w:szCs w:val="28"/>
        </w:rPr>
      </w:pPr>
      <w:r>
        <w:rPr>
          <w:rFonts w:ascii="Arial" w:hAnsi="Arial" w:cs="Arial"/>
          <w:b/>
          <w:sz w:val="28"/>
          <w:szCs w:val="28"/>
        </w:rPr>
        <w:t>3GPP TSG-RAN WG3 #</w:t>
      </w:r>
      <w:r w:rsidR="002A625D">
        <w:rPr>
          <w:rFonts w:ascii="Arial" w:hAnsi="Arial" w:cs="Arial"/>
          <w:b/>
          <w:sz w:val="28"/>
          <w:szCs w:val="28"/>
        </w:rPr>
        <w:t>103</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iCs/>
          <w:sz w:val="28"/>
          <w:szCs w:val="28"/>
        </w:rPr>
        <w:t>R3-</w:t>
      </w:r>
      <w:r w:rsidR="00DC4AF9">
        <w:rPr>
          <w:rFonts w:ascii="Arial" w:hAnsi="Arial" w:cs="Arial"/>
          <w:b/>
          <w:iCs/>
          <w:sz w:val="28"/>
          <w:szCs w:val="28"/>
        </w:rPr>
        <w:t>1</w:t>
      </w:r>
      <w:r w:rsidR="002A625D">
        <w:rPr>
          <w:rFonts w:ascii="Arial" w:hAnsi="Arial" w:cs="Arial"/>
          <w:b/>
          <w:iCs/>
          <w:sz w:val="28"/>
          <w:szCs w:val="28"/>
        </w:rPr>
        <w:t>9</w:t>
      </w:r>
      <w:r w:rsidR="00774466">
        <w:rPr>
          <w:rFonts w:ascii="Arial" w:hAnsi="Arial" w:cs="Arial"/>
          <w:b/>
          <w:iCs/>
          <w:sz w:val="28"/>
          <w:szCs w:val="28"/>
        </w:rPr>
        <w:t>0367</w:t>
      </w:r>
    </w:p>
    <w:p w14:paraId="58926869" w14:textId="6364FCCD" w:rsidR="007736F7" w:rsidRDefault="0034769F">
      <w:pPr>
        <w:pStyle w:val="CRCoverPage"/>
        <w:tabs>
          <w:tab w:val="left" w:pos="1980"/>
        </w:tabs>
        <w:jc w:val="both"/>
        <w:rPr>
          <w:rFonts w:cs="Arial"/>
          <w:b/>
          <w:bCs/>
          <w:sz w:val="28"/>
          <w:szCs w:val="28"/>
          <w:lang w:val="en-US"/>
        </w:rPr>
      </w:pPr>
      <w:r>
        <w:rPr>
          <w:rFonts w:eastAsia="Batang" w:cs="Arial"/>
          <w:b/>
          <w:color w:val="000000"/>
          <w:sz w:val="28"/>
          <w:szCs w:val="28"/>
          <w:lang w:eastAsia="ja-JP"/>
        </w:rPr>
        <w:t>Athens</w:t>
      </w:r>
      <w:r w:rsidR="00F91022">
        <w:rPr>
          <w:rFonts w:eastAsia="Batang" w:cs="Arial"/>
          <w:b/>
          <w:color w:val="000000"/>
          <w:sz w:val="28"/>
          <w:szCs w:val="28"/>
          <w:lang w:eastAsia="ja-JP"/>
        </w:rPr>
        <w:t xml:space="preserve">, </w:t>
      </w:r>
      <w:r>
        <w:rPr>
          <w:rFonts w:eastAsia="Batang" w:cs="Arial"/>
          <w:b/>
          <w:color w:val="000000"/>
          <w:sz w:val="28"/>
          <w:szCs w:val="28"/>
          <w:lang w:eastAsia="ja-JP"/>
        </w:rPr>
        <w:t>Greece</w:t>
      </w:r>
      <w:r w:rsidR="009F5423">
        <w:rPr>
          <w:rFonts w:eastAsia="Batang" w:cs="Arial"/>
          <w:b/>
          <w:color w:val="000000"/>
          <w:sz w:val="28"/>
          <w:szCs w:val="28"/>
          <w:lang w:eastAsia="ja-JP"/>
        </w:rPr>
        <w:t xml:space="preserve"> 2</w:t>
      </w:r>
      <w:r w:rsidR="00F91022">
        <w:rPr>
          <w:rFonts w:eastAsia="Batang" w:cs="Arial"/>
          <w:b/>
          <w:color w:val="000000"/>
          <w:sz w:val="28"/>
          <w:szCs w:val="28"/>
          <w:lang w:eastAsia="ja-JP"/>
        </w:rPr>
        <w:t>5</w:t>
      </w:r>
      <w:r w:rsidR="009F5423">
        <w:rPr>
          <w:rFonts w:eastAsia="Batang" w:cs="Arial"/>
          <w:b/>
          <w:color w:val="000000"/>
          <w:sz w:val="28"/>
          <w:szCs w:val="28"/>
          <w:lang w:eastAsia="ja-JP"/>
        </w:rPr>
        <w:t xml:space="preserve"> </w:t>
      </w:r>
      <w:r>
        <w:rPr>
          <w:rFonts w:eastAsia="Batang" w:cs="Arial"/>
          <w:b/>
          <w:color w:val="000000"/>
          <w:sz w:val="28"/>
          <w:szCs w:val="28"/>
          <w:lang w:eastAsia="ja-JP"/>
        </w:rPr>
        <w:t>February – 1 March 2019</w:t>
      </w:r>
    </w:p>
    <w:p w14:paraId="03BC5DC3" w14:textId="5561A725"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4D3F1D">
        <w:rPr>
          <w:rFonts w:ascii="Times New Roman" w:hAnsi="Times New Roman"/>
          <w:b/>
          <w:bCs/>
          <w:sz w:val="24"/>
          <w:lang w:val="en-US"/>
        </w:rPr>
        <w:t>8.1</w:t>
      </w:r>
    </w:p>
    <w:p w14:paraId="16BBB660" w14:textId="77777777" w:rsidR="004D3F1D" w:rsidRDefault="009F5423" w:rsidP="004D3F1D">
      <w:pPr>
        <w:tabs>
          <w:tab w:val="left" w:pos="1985"/>
        </w:tabs>
        <w:rPr>
          <w:b/>
          <w:bCs/>
          <w:sz w:val="24"/>
          <w:lang w:val="en-US"/>
        </w:rPr>
      </w:pPr>
      <w:r>
        <w:rPr>
          <w:b/>
          <w:bCs/>
          <w:sz w:val="24"/>
          <w:lang w:val="en-US"/>
        </w:rPr>
        <w:t>Source:</w:t>
      </w:r>
      <w:r>
        <w:rPr>
          <w:b/>
          <w:bCs/>
          <w:sz w:val="24"/>
          <w:lang w:val="en-US"/>
        </w:rPr>
        <w:tab/>
        <w:t>InterDigital Communications</w:t>
      </w:r>
      <w:r w:rsidR="00712174">
        <w:rPr>
          <w:b/>
          <w:bCs/>
          <w:sz w:val="24"/>
          <w:lang w:val="en-US"/>
        </w:rPr>
        <w:t xml:space="preserve">, </w:t>
      </w:r>
      <w:r w:rsidR="008547A7">
        <w:rPr>
          <w:b/>
          <w:bCs/>
          <w:sz w:val="24"/>
          <w:lang w:val="en-US"/>
        </w:rPr>
        <w:t>Sony</w:t>
      </w:r>
    </w:p>
    <w:p w14:paraId="164E2610" w14:textId="4FF69BA9" w:rsidR="007736F7" w:rsidRDefault="009F5423" w:rsidP="007730C6">
      <w:pPr>
        <w:tabs>
          <w:tab w:val="left" w:pos="1985"/>
        </w:tabs>
        <w:jc w:val="left"/>
        <w:rPr>
          <w:b/>
          <w:bCs/>
          <w:lang w:val="en-US"/>
        </w:rPr>
      </w:pPr>
      <w:r>
        <w:rPr>
          <w:b/>
          <w:bCs/>
          <w:sz w:val="24"/>
          <w:lang w:val="en-US"/>
        </w:rPr>
        <w:t>Title:</w:t>
      </w:r>
      <w:r>
        <w:rPr>
          <w:b/>
          <w:bCs/>
          <w:sz w:val="24"/>
          <w:lang w:val="en-US"/>
        </w:rPr>
        <w:tab/>
      </w:r>
      <w:r w:rsidR="0001369D">
        <w:rPr>
          <w:b/>
          <w:bCs/>
          <w:sz w:val="24"/>
          <w:lang w:val="en-US"/>
        </w:rPr>
        <w:t xml:space="preserve">On </w:t>
      </w:r>
      <w:r w:rsidR="00B73F75">
        <w:rPr>
          <w:b/>
          <w:bCs/>
          <w:sz w:val="24"/>
          <w:lang w:val="en-US"/>
        </w:rPr>
        <w:t>Small Data transmission without Path Switch</w:t>
      </w:r>
      <w:r>
        <w:rPr>
          <w:b/>
          <w:bCs/>
          <w:sz w:val="24"/>
          <w:lang w:val="en-US"/>
        </w:rPr>
        <w:t xml:space="preserve"> </w:t>
      </w:r>
      <w:r w:rsidR="00856BBD">
        <w:rPr>
          <w:b/>
          <w:bCs/>
          <w:sz w:val="24"/>
          <w:lang w:val="en-US"/>
        </w:rPr>
        <w:t>(R3-190039/S2-1813394)</w:t>
      </w:r>
    </w:p>
    <w:p w14:paraId="4F170110" w14:textId="77777777" w:rsidR="007736F7" w:rsidRPr="002A625D" w:rsidRDefault="009F5423" w:rsidP="002A625D">
      <w:pPr>
        <w:pStyle w:val="Heading1"/>
      </w:pPr>
      <w:r w:rsidRPr="002A625D">
        <w:t>Introduction</w:t>
      </w:r>
    </w:p>
    <w:p w14:paraId="595FE195" w14:textId="622401B0" w:rsidR="006C1EE4" w:rsidRDefault="006C1EE4">
      <w:pPr>
        <w:jc w:val="left"/>
        <w:rPr>
          <w:lang w:val="en-US"/>
        </w:rPr>
      </w:pPr>
      <w:r w:rsidRPr="006C1EE4">
        <w:rPr>
          <w:lang w:val="en-US"/>
        </w:rPr>
        <w:t xml:space="preserve">In LS S2-1813394 </w:t>
      </w:r>
      <w:r w:rsidR="00743F5B">
        <w:rPr>
          <w:lang w:val="en-US"/>
        </w:rPr>
        <w:t xml:space="preserve">SA2 </w:t>
      </w:r>
      <w:r w:rsidRPr="006C1EE4">
        <w:rPr>
          <w:lang w:val="en-US"/>
        </w:rPr>
        <w:t>asks for RAN3 feedback on a scenario addressed in 23.724[1]</w:t>
      </w:r>
      <w:r w:rsidR="00CE413D">
        <w:rPr>
          <w:lang w:val="en-US"/>
        </w:rPr>
        <w:t xml:space="preserve"> on</w:t>
      </w:r>
      <w:r w:rsidRPr="006C1EE4">
        <w:rPr>
          <w:lang w:val="en-US"/>
        </w:rPr>
        <w:t>:</w:t>
      </w:r>
    </w:p>
    <w:p w14:paraId="2E9BF46B" w14:textId="0FE86C12" w:rsidR="007136FB" w:rsidRPr="006C1EE4" w:rsidRDefault="007136FB" w:rsidP="000E243C">
      <w:pPr>
        <w:jc w:val="center"/>
        <w:rPr>
          <w:lang w:val="en-US"/>
        </w:rPr>
      </w:pPr>
      <w:r>
        <w:rPr>
          <w:noProof/>
        </w:rPr>
        <w:drawing>
          <wp:inline distT="0" distB="0" distL="0" distR="0" wp14:anchorId="628697DC" wp14:editId="68AD88CC">
            <wp:extent cx="5376672" cy="577303"/>
            <wp:effectExtent l="19050" t="19050" r="1460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14118" cy="581324"/>
                    </a:xfrm>
                    <a:prstGeom prst="rect">
                      <a:avLst/>
                    </a:prstGeom>
                    <a:ln w="15875">
                      <a:solidFill>
                        <a:schemeClr val="tx1"/>
                      </a:solidFill>
                    </a:ln>
                  </pic:spPr>
                </pic:pic>
              </a:graphicData>
            </a:graphic>
          </wp:inline>
        </w:drawing>
      </w:r>
    </w:p>
    <w:p w14:paraId="68DEEEC1" w14:textId="019C01AF" w:rsidR="00332B58" w:rsidRDefault="00CE413D" w:rsidP="00332B58">
      <w:r w:rsidRPr="00CE413D">
        <w:t xml:space="preserve">One real life scenario is shared bicycle, </w:t>
      </w:r>
      <w:proofErr w:type="spellStart"/>
      <w:r w:rsidRPr="00CE413D">
        <w:t>Mobike</w:t>
      </w:r>
      <w:proofErr w:type="spellEnd"/>
      <w:r w:rsidRPr="00CE413D">
        <w:t xml:space="preserve"> in China. When a shared bicycle is ridden by someone, the bicycle shall report </w:t>
      </w:r>
      <w:r>
        <w:t xml:space="preserve">with reasonable frequency </w:t>
      </w:r>
      <w:r w:rsidRPr="00CE413D">
        <w:t xml:space="preserve">its location to the bicycle operator server for tracking. This kind of location report </w:t>
      </w:r>
      <w:r>
        <w:t xml:space="preserve">will </w:t>
      </w:r>
      <w:r w:rsidRPr="00CE413D">
        <w:t xml:space="preserve">only generate small data. in the city, the itinerary of the rider may cross </w:t>
      </w:r>
      <w:r>
        <w:t>many</w:t>
      </w:r>
      <w:r w:rsidRPr="00CE413D">
        <w:t xml:space="preserve"> cells. When massive </w:t>
      </w:r>
      <w:r>
        <w:t xml:space="preserve">numbers </w:t>
      </w:r>
      <w:r w:rsidRPr="00CE413D">
        <w:t xml:space="preserve">bicycles are ridden simultaneously (it’s normal case in rush hour), </w:t>
      </w:r>
      <w:r>
        <w:t xml:space="preserve">the cell changes could cause </w:t>
      </w:r>
      <w:r w:rsidRPr="00CE413D">
        <w:t xml:space="preserve">lots of unnecessary N2 path switch </w:t>
      </w:r>
      <w:r w:rsidR="0022104F" w:rsidRPr="00CE413D">
        <w:t>signalling</w:t>
      </w:r>
      <w:r w:rsidRPr="00CE413D">
        <w:t>.</w:t>
      </w:r>
    </w:p>
    <w:p w14:paraId="228E628C" w14:textId="3A8D43AB" w:rsidR="00332B58" w:rsidRDefault="00332B58" w:rsidP="00332B58">
      <w:pPr>
        <w:rPr>
          <w:rFonts w:eastAsiaTheme="minorHAnsi"/>
          <w:lang w:val="en-US" w:eastAsia="en-US"/>
        </w:rPr>
      </w:pPr>
      <w:r>
        <w:t>RRC Inactive state is introduced to allow the UE remains in CM-CONNECTED and move within the RAN-Based Notification Area (RNA) without notifying NG-RAN. The UE trig</w:t>
      </w:r>
      <w:bookmarkStart w:id="0" w:name="_GoBack"/>
      <w:bookmarkEnd w:id="0"/>
      <w:r>
        <w:t xml:space="preserve">gers transition from RRC_INACTIVE to RRC_CONNECTED for sending </w:t>
      </w:r>
      <w:r w:rsidR="0022104F">
        <w:t>signalling</w:t>
      </w:r>
      <w:r>
        <w:t xml:space="preserve"> or data. According the subclause 9.2.2.4.1 in TS 38.300 [2], the new gNB retrieves the UE context from the last serving gNB and then switches N2 path to new gNB in order to receive DL data. </w:t>
      </w:r>
    </w:p>
    <w:p w14:paraId="4B674D48" w14:textId="2F76E1FB" w:rsidR="00332B58" w:rsidRDefault="00332B58" w:rsidP="00332B58">
      <w:r>
        <w:t xml:space="preserve">Considering the CIoT frequent small data case which has been investigated in SA2, the CIoT UE may only send single UL packet or a pair of UL/DL packets then go back to RRC inactive. Therefore, for frequent small data, the Path Switch (step 7, 8, 9) in the Resume procedure is unnecessary and may cause N2 interface overload, especially when the network supports massive CIoT equipment. </w:t>
      </w:r>
    </w:p>
    <w:p w14:paraId="004382AB" w14:textId="77777777" w:rsidR="00332B58" w:rsidRDefault="00332B58" w:rsidP="00332B58"/>
    <w:p w14:paraId="52299AC1" w14:textId="0C9894FB" w:rsidR="00332B58" w:rsidRDefault="00332B58" w:rsidP="004D3F1D">
      <w:pPr>
        <w:jc w:val="center"/>
        <w:rPr>
          <w:lang w:val="en-US"/>
        </w:rPr>
      </w:pPr>
      <w:r>
        <w:rPr>
          <w:noProof/>
        </w:rPr>
        <w:lastRenderedPageBreak/>
        <w:drawing>
          <wp:inline distT="0" distB="0" distL="0" distR="0" wp14:anchorId="0DDAEBA2" wp14:editId="6F22E108">
            <wp:extent cx="4579723" cy="30138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5578" cy="3017715"/>
                    </a:xfrm>
                    <a:prstGeom prst="rect">
                      <a:avLst/>
                    </a:prstGeom>
                    <a:noFill/>
                    <a:ln>
                      <a:noFill/>
                    </a:ln>
                  </pic:spPr>
                </pic:pic>
              </a:graphicData>
            </a:graphic>
          </wp:inline>
        </w:drawing>
      </w:r>
    </w:p>
    <w:p w14:paraId="4090A711" w14:textId="19667596" w:rsidR="007736F7" w:rsidRDefault="00B73F75">
      <w:pPr>
        <w:jc w:val="left"/>
        <w:rPr>
          <w:lang w:val="en-US"/>
        </w:rPr>
      </w:pPr>
      <w:r>
        <w:rPr>
          <w:lang w:val="en-US"/>
        </w:rPr>
        <w:t>This scenario and other similar ones are addressed in 23.724[1]</w:t>
      </w:r>
      <w:r w:rsidR="006C1EE4">
        <w:rPr>
          <w:lang w:val="en-US"/>
        </w:rPr>
        <w:t xml:space="preserve"> i</w:t>
      </w:r>
      <w:r>
        <w:rPr>
          <w:lang w:val="en-US"/>
        </w:rPr>
        <w:t xml:space="preserve">n </w:t>
      </w:r>
      <w:r w:rsidR="006C1EE4">
        <w:rPr>
          <w:lang w:val="en-US"/>
        </w:rPr>
        <w:t>s</w:t>
      </w:r>
      <w:r>
        <w:rPr>
          <w:lang w:val="en-US"/>
        </w:rPr>
        <w:t>olution 36</w:t>
      </w:r>
      <w:r w:rsidR="006C1EE4">
        <w:rPr>
          <w:lang w:val="en-US"/>
        </w:rPr>
        <w:t>.</w:t>
      </w:r>
      <w:r>
        <w:rPr>
          <w:lang w:val="en-US"/>
        </w:rPr>
        <w:t xml:space="preserve"> SA2 has addressed the scenario when a UE is in RRC inactive has a small data </w:t>
      </w:r>
      <w:r w:rsidR="006C1EE4">
        <w:rPr>
          <w:lang w:val="en-US"/>
        </w:rPr>
        <w:t>transmission and</w:t>
      </w:r>
      <w:r>
        <w:rPr>
          <w:lang w:val="en-US"/>
        </w:rPr>
        <w:t xml:space="preserve"> has roamed in the RNA. </w:t>
      </w:r>
    </w:p>
    <w:p w14:paraId="0E6D3B1D" w14:textId="025C9CF1" w:rsidR="002A625D" w:rsidRDefault="002A625D" w:rsidP="002A625D">
      <w:pPr>
        <w:pStyle w:val="Heading1"/>
      </w:pPr>
      <w:r>
        <w:t>Discussion</w:t>
      </w:r>
    </w:p>
    <w:p w14:paraId="35FD7708" w14:textId="0AB9B5DD" w:rsidR="000F5A07" w:rsidRPr="000F5A07" w:rsidRDefault="00332B58" w:rsidP="000F5A07">
      <w:r>
        <w:rPr>
          <w:lang w:val="en-US"/>
        </w:rPr>
        <w:t xml:space="preserve">Normally in this scenario, the new RAN retrieves the context from the old RAN and does a path switch to move the NG-U anchor from the old RAN node to the new one. However, since the user only sends a single small data transmission uplink or a short downlink and uplink transaction, moving the core network anchor just to send/receive a single packet is a relatively heavy burden on the core network. </w:t>
      </w:r>
      <w:r w:rsidR="000F5A07">
        <w:t>The message flow chart from 23.724 [1] is shown below:</w:t>
      </w:r>
    </w:p>
    <w:p w14:paraId="325E4A55" w14:textId="3D5F291A" w:rsidR="002A625D" w:rsidRDefault="001B4631" w:rsidP="000F5A07">
      <w:pPr>
        <w:jc w:val="center"/>
      </w:pPr>
      <w:r>
        <w:object w:dxaOrig="8328" w:dyaOrig="5964" w14:anchorId="7DE10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48.25pt" o:ole="">
            <v:imagedata r:id="rId9" o:title="" croptop="-1877f" cropbottom="-2863f" cropright="2191f"/>
          </v:shape>
          <o:OLEObject Type="Embed" ProgID="Visio.Drawing.15" ShapeID="_x0000_i1025" DrawAspect="Content" ObjectID="_1611651619" r:id="rId10"/>
        </w:object>
      </w:r>
    </w:p>
    <w:p w14:paraId="4A7B96FF" w14:textId="77777777" w:rsidR="000F5A07" w:rsidRPr="00032B7F" w:rsidRDefault="000F5A07" w:rsidP="000F5A07">
      <w:pPr>
        <w:pStyle w:val="TF"/>
        <w:rPr>
          <w:lang w:val="en-US"/>
        </w:rPr>
      </w:pPr>
      <w:r w:rsidRPr="00032B7F">
        <w:lastRenderedPageBreak/>
        <w:t>Figure 6.</w:t>
      </w:r>
      <w:r>
        <w:t>36</w:t>
      </w:r>
      <w:r w:rsidRPr="00032B7F">
        <w:t>.4.</w:t>
      </w:r>
      <w:r>
        <w:t>2</w:t>
      </w:r>
      <w:r w:rsidRPr="00032B7F">
        <w:t xml:space="preserve">-1: </w:t>
      </w:r>
      <w:r>
        <w:t>Resume procedure for small data transmission</w:t>
      </w:r>
    </w:p>
    <w:p w14:paraId="42358477" w14:textId="038F6466" w:rsidR="002A625D" w:rsidRDefault="000F5A07" w:rsidP="002A625D">
      <w:pPr>
        <w:rPr>
          <w:lang w:val="en-US"/>
        </w:rPr>
      </w:pPr>
      <w:r>
        <w:rPr>
          <w:lang w:val="en-US"/>
        </w:rPr>
        <w:t xml:space="preserve">Step 2 is the part that RAN3 is concerned about. This includes UE context retrieval, but also includes an Xn tunnel setup to carry the small data from the new RAN to the old RAN to avoid having to </w:t>
      </w:r>
      <w:r w:rsidR="00402B42">
        <w:rPr>
          <w:lang w:val="en-US"/>
        </w:rPr>
        <w:t xml:space="preserve">perform a path switch. </w:t>
      </w:r>
    </w:p>
    <w:p w14:paraId="2F0B45AB" w14:textId="0191F7D1" w:rsidR="00402B42" w:rsidRDefault="00402B42" w:rsidP="002A625D">
      <w:pPr>
        <w:rPr>
          <w:lang w:val="en-US"/>
        </w:rPr>
      </w:pPr>
      <w:r>
        <w:rPr>
          <w:lang w:val="en-US"/>
        </w:rPr>
        <w:t>The new tunnel setup can be done in one of a few ways:</w:t>
      </w:r>
    </w:p>
    <w:p w14:paraId="5D0EB125" w14:textId="7622C8DE" w:rsidR="00402B42" w:rsidRDefault="00402B42" w:rsidP="00402B42">
      <w:pPr>
        <w:pStyle w:val="ListParagraph"/>
        <w:numPr>
          <w:ilvl w:val="0"/>
          <w:numId w:val="7"/>
        </w:numPr>
        <w:rPr>
          <w:lang w:val="en-US"/>
        </w:rPr>
      </w:pPr>
      <w:r>
        <w:rPr>
          <w:lang w:val="en-US"/>
        </w:rPr>
        <w:t xml:space="preserve">The UE Context Retrieval procedure can be expanded to include IEs to establish a tunnel </w:t>
      </w:r>
      <w:r w:rsidR="00712174">
        <w:rPr>
          <w:lang w:val="en-US"/>
        </w:rPr>
        <w:t xml:space="preserve">and thus done in one step. </w:t>
      </w:r>
    </w:p>
    <w:p w14:paraId="14A3BA6F" w14:textId="0248DB5F" w:rsidR="00B86FBA" w:rsidRDefault="00B86FBA" w:rsidP="00402B42">
      <w:pPr>
        <w:pStyle w:val="ListParagraph"/>
        <w:numPr>
          <w:ilvl w:val="0"/>
          <w:numId w:val="7"/>
        </w:numPr>
        <w:rPr>
          <w:lang w:val="en-US"/>
        </w:rPr>
      </w:pPr>
      <w:r>
        <w:rPr>
          <w:lang w:val="en-US"/>
        </w:rPr>
        <w:t xml:space="preserve">The Data Forwarding Address procedure can be expanded in scope to setup up a </w:t>
      </w:r>
      <w:r w:rsidR="00712174">
        <w:rPr>
          <w:lang w:val="en-US"/>
        </w:rPr>
        <w:t>two-direction</w:t>
      </w:r>
      <w:r>
        <w:rPr>
          <w:lang w:val="en-US"/>
        </w:rPr>
        <w:t xml:space="preserve"> tunnel instead of just forwarding downlink data stored in the old RAN node. </w:t>
      </w:r>
    </w:p>
    <w:p w14:paraId="2F46C8E7" w14:textId="1D38A595" w:rsidR="00B86FBA" w:rsidRDefault="00B86FBA" w:rsidP="00402B42">
      <w:pPr>
        <w:pStyle w:val="ListParagraph"/>
        <w:numPr>
          <w:ilvl w:val="0"/>
          <w:numId w:val="7"/>
        </w:numPr>
        <w:rPr>
          <w:lang w:val="en-US"/>
        </w:rPr>
      </w:pPr>
      <w:r>
        <w:rPr>
          <w:lang w:val="en-US"/>
        </w:rPr>
        <w:t xml:space="preserve">A new procedure </w:t>
      </w:r>
      <w:proofErr w:type="gramStart"/>
      <w:r>
        <w:rPr>
          <w:lang w:val="en-US"/>
        </w:rPr>
        <w:t>similar to</w:t>
      </w:r>
      <w:proofErr w:type="gramEnd"/>
      <w:r>
        <w:rPr>
          <w:lang w:val="en-US"/>
        </w:rPr>
        <w:t xml:space="preserve"> the Data Forwarding Address procedure can be created with similar parameters to setup a two-way tunnel. </w:t>
      </w:r>
    </w:p>
    <w:p w14:paraId="39049D7E" w14:textId="38F1D693" w:rsidR="00B86FBA" w:rsidRDefault="00B86FBA" w:rsidP="00B86FBA">
      <w:pPr>
        <w:ind w:left="360"/>
        <w:rPr>
          <w:lang w:val="en-US"/>
        </w:rPr>
      </w:pPr>
      <w:r>
        <w:rPr>
          <w:lang w:val="en-US"/>
        </w:rPr>
        <w:t xml:space="preserve">The tunnel can be torn down implicitly by reception of end markers, or a simple </w:t>
      </w:r>
      <w:r w:rsidR="00583598">
        <w:rPr>
          <w:lang w:val="en-US"/>
        </w:rPr>
        <w:t>class</w:t>
      </w:r>
      <w:r>
        <w:rPr>
          <w:lang w:val="en-US"/>
        </w:rPr>
        <w:t xml:space="preserve"> 2 tunnel release procedure can be defined.</w:t>
      </w:r>
    </w:p>
    <w:p w14:paraId="21AC866F" w14:textId="5B24F0AF" w:rsidR="00B86FBA" w:rsidRDefault="00B86FBA" w:rsidP="00B86FBA">
      <w:pPr>
        <w:rPr>
          <w:lang w:val="en-US"/>
        </w:rPr>
      </w:pPr>
      <w:r>
        <w:rPr>
          <w:lang w:val="en-US"/>
        </w:rPr>
        <w:t xml:space="preserve">After </w:t>
      </w:r>
      <w:r w:rsidR="00712174">
        <w:rPr>
          <w:lang w:val="en-US"/>
        </w:rPr>
        <w:t xml:space="preserve">step 5 when the connection goes inactive the UE context will still </w:t>
      </w:r>
      <w:proofErr w:type="gramStart"/>
      <w:r w:rsidR="00712174">
        <w:rPr>
          <w:lang w:val="en-US"/>
        </w:rPr>
        <w:t>be located in</w:t>
      </w:r>
      <w:proofErr w:type="gramEnd"/>
      <w:r w:rsidR="00712174">
        <w:rPr>
          <w:lang w:val="en-US"/>
        </w:rPr>
        <w:t xml:space="preserve"> the old RAN</w:t>
      </w:r>
      <w:r w:rsidR="00BE3ED7">
        <w:rPr>
          <w:lang w:val="en-US"/>
        </w:rPr>
        <w:t xml:space="preserve"> and remains</w:t>
      </w:r>
      <w:r w:rsidR="005E33A0">
        <w:rPr>
          <w:lang w:val="en-US"/>
        </w:rPr>
        <w:t xml:space="preserve"> as</w:t>
      </w:r>
      <w:r w:rsidR="00BE3ED7">
        <w:rPr>
          <w:lang w:val="en-US"/>
        </w:rPr>
        <w:t xml:space="preserve"> the NG-U anchor</w:t>
      </w:r>
      <w:r w:rsidR="00712174">
        <w:rPr>
          <w:lang w:val="en-US"/>
        </w:rPr>
        <w:t xml:space="preserve">, </w:t>
      </w:r>
      <w:r w:rsidR="00BE3ED7">
        <w:rPr>
          <w:lang w:val="en-US"/>
        </w:rPr>
        <w:t>and the</w:t>
      </w:r>
      <w:r w:rsidR="00712174">
        <w:rPr>
          <w:lang w:val="en-US"/>
        </w:rPr>
        <w:t xml:space="preserve"> </w:t>
      </w:r>
      <w:r w:rsidR="00BE3ED7">
        <w:rPr>
          <w:lang w:val="en-US"/>
        </w:rPr>
        <w:t>n</w:t>
      </w:r>
      <w:r w:rsidR="00712174">
        <w:rPr>
          <w:lang w:val="en-US"/>
        </w:rPr>
        <w:t xml:space="preserve">ew RAN node </w:t>
      </w:r>
      <w:r w:rsidR="00BE3ED7">
        <w:rPr>
          <w:lang w:val="en-US"/>
        </w:rPr>
        <w:t>deletes the UE context</w:t>
      </w:r>
      <w:r w:rsidR="00712174">
        <w:rPr>
          <w:lang w:val="en-US"/>
        </w:rPr>
        <w:t>.</w:t>
      </w:r>
    </w:p>
    <w:p w14:paraId="4865CB1D" w14:textId="33325792" w:rsidR="00402B42" w:rsidRPr="00402B42" w:rsidRDefault="00712174" w:rsidP="00712174">
      <w:pPr>
        <w:rPr>
          <w:lang w:val="en-US"/>
        </w:rPr>
      </w:pPr>
      <w:r>
        <w:rPr>
          <w:lang w:val="en-US"/>
        </w:rPr>
        <w:t>The New RAN would know that this is a small data user appropriate for this handling by network configuration/implementation, an indicator in the RRC Resume request (</w:t>
      </w:r>
      <w:r w:rsidR="00C676FB">
        <w:rPr>
          <w:lang w:val="en-US"/>
        </w:rPr>
        <w:t>e.g. AS Release Assistance Indicator</w:t>
      </w:r>
      <w:r>
        <w:rPr>
          <w:lang w:val="en-US"/>
        </w:rPr>
        <w:t>), or in the retrieved context from the Old RAN.</w:t>
      </w:r>
    </w:p>
    <w:p w14:paraId="7E263584" w14:textId="5EA26ABF" w:rsidR="002A625D" w:rsidRDefault="002A625D" w:rsidP="002A625D">
      <w:pPr>
        <w:pStyle w:val="Heading1"/>
      </w:pPr>
      <w:r>
        <w:t>Conclusion</w:t>
      </w:r>
    </w:p>
    <w:p w14:paraId="17E601BF" w14:textId="5C362FE0" w:rsidR="002A625D" w:rsidRDefault="00416B4A" w:rsidP="002A625D">
      <w:r>
        <w:t xml:space="preserve">SA2 concluded in their study that avoiding path switch procedures when only a small amount of data is transmitted is of value. The above discussion shows that RAN3 can avoid the path switch in this scenario with either a modification of an existing procedure or inclusion of a simple new procedure </w:t>
      </w:r>
      <w:proofErr w:type="gramStart"/>
      <w:r>
        <w:t>similar to</w:t>
      </w:r>
      <w:proofErr w:type="gramEnd"/>
      <w:r>
        <w:t xml:space="preserve"> an existing one.</w:t>
      </w:r>
    </w:p>
    <w:p w14:paraId="70149BE6" w14:textId="41EB3765" w:rsidR="002A625D" w:rsidRDefault="00416B4A" w:rsidP="00416B4A">
      <w:pPr>
        <w:pStyle w:val="Heading1"/>
      </w:pPr>
      <w:r>
        <w:t>Proposal</w:t>
      </w:r>
    </w:p>
    <w:p w14:paraId="77B8E864" w14:textId="45EDF2DD" w:rsidR="00416B4A" w:rsidRPr="00416B4A" w:rsidRDefault="00416B4A" w:rsidP="00416B4A">
      <w:r w:rsidRPr="00416B4A">
        <w:rPr>
          <w:b/>
        </w:rPr>
        <w:t>Proposal:</w:t>
      </w:r>
      <w:r>
        <w:rPr>
          <w:b/>
        </w:rPr>
        <w:t xml:space="preserve"> </w:t>
      </w:r>
      <w:r w:rsidR="00656282" w:rsidRPr="00656282">
        <w:t>RAN3 taking this discussion into account, agrees to send a reply LS to SA2 and RAN2 confirming the validity of the solution from a RAN3 perspective</w:t>
      </w:r>
      <w:r>
        <w:t>.</w:t>
      </w:r>
    </w:p>
    <w:p w14:paraId="6013F03A" w14:textId="57346F57" w:rsidR="002A625D" w:rsidRDefault="002A625D" w:rsidP="002A625D">
      <w:pPr>
        <w:pStyle w:val="Heading1"/>
      </w:pPr>
      <w:r>
        <w:t>References</w:t>
      </w:r>
    </w:p>
    <w:p w14:paraId="11A0334D" w14:textId="749788B5" w:rsidR="002A625D" w:rsidRDefault="002A625D" w:rsidP="002A625D">
      <w:r>
        <w:t>[1] 3GPP 23.724 v16.0.0 Technical Specification Group Services and System Aspects; Study on Cellular Internet of Things (IoT) support and evolution for the 5G System</w:t>
      </w:r>
    </w:p>
    <w:p w14:paraId="74648A80" w14:textId="4D9D02EB" w:rsidR="002A625D" w:rsidRDefault="0053141F" w:rsidP="00E914AD">
      <w:r>
        <w:t>[2] 3GPP 38.300 v15.4.0</w:t>
      </w:r>
      <w:r w:rsidR="00E914AD">
        <w:t xml:space="preserve"> NR; NR and NG-RAN Overall Description; Stage 2</w:t>
      </w:r>
    </w:p>
    <w:p w14:paraId="36D2EA31" w14:textId="2D564864" w:rsidR="002A625D" w:rsidRDefault="002A625D" w:rsidP="00415A35">
      <w:pPr>
        <w:pStyle w:val="Heading1"/>
      </w:pPr>
      <w:r>
        <w:lastRenderedPageBreak/>
        <w:t>Annex</w:t>
      </w:r>
      <w:r w:rsidR="00415A35">
        <w:t xml:space="preserve"> (</w:t>
      </w:r>
      <w:r w:rsidR="00C45DC3">
        <w:t>23</w:t>
      </w:r>
      <w:r>
        <w:t>.724 v16.0.0</w:t>
      </w:r>
      <w:r w:rsidR="00415A35">
        <w:t>)</w:t>
      </w:r>
    </w:p>
    <w:p w14:paraId="21AB7F81" w14:textId="2AA2BC7E" w:rsidR="002A625D" w:rsidRDefault="002A625D" w:rsidP="002A625D">
      <w:pPr>
        <w:pStyle w:val="Heading2"/>
      </w:pPr>
      <w:bookmarkStart w:id="1" w:name="_Toc533002546"/>
      <w:r>
        <w:t>6</w:t>
      </w:r>
      <w:r>
        <w:rPr>
          <w:rFonts w:hint="eastAsia"/>
        </w:rPr>
        <w:t>.</w:t>
      </w:r>
      <w:r>
        <w:t>36 Solution</w:t>
      </w:r>
      <w:r>
        <w:rPr>
          <w:rFonts w:hint="eastAsia"/>
        </w:rPr>
        <w:t xml:space="preserve"> </w:t>
      </w:r>
      <w:r>
        <w:t>36</w:t>
      </w:r>
      <w:r w:rsidRPr="0066733F">
        <w:t xml:space="preserve">: </w:t>
      </w:r>
      <w:r w:rsidRPr="00845DF5">
        <w:t>CM-CONNECTED with RRC Inactive state for frequent small data transmission</w:t>
      </w:r>
      <w:bookmarkEnd w:id="1"/>
    </w:p>
    <w:p w14:paraId="4B473CB9" w14:textId="444B335C" w:rsidR="002A625D" w:rsidRDefault="002A625D" w:rsidP="002A625D">
      <w:pPr>
        <w:pStyle w:val="Heading3"/>
        <w:numPr>
          <w:ilvl w:val="0"/>
          <w:numId w:val="0"/>
        </w:numPr>
        <w:ind w:left="270"/>
      </w:pPr>
      <w:bookmarkStart w:id="2" w:name="_Toc533002547"/>
      <w:r>
        <w:t>6</w:t>
      </w:r>
      <w:r w:rsidRPr="0066733F">
        <w:t>.</w:t>
      </w:r>
      <w:r>
        <w:t>36</w:t>
      </w:r>
      <w:r w:rsidRPr="0066733F">
        <w:t>.</w:t>
      </w:r>
      <w:r>
        <w:rPr>
          <w:rFonts w:hint="eastAsia"/>
        </w:rPr>
        <w:t>1</w:t>
      </w:r>
      <w:r>
        <w:t xml:space="preserve"> Introduction</w:t>
      </w:r>
      <w:bookmarkEnd w:id="2"/>
    </w:p>
    <w:p w14:paraId="06F15C47" w14:textId="77777777" w:rsidR="002A625D" w:rsidRPr="00DA1E96" w:rsidRDefault="002A625D" w:rsidP="002A625D">
      <w:r w:rsidRPr="00DA1E96">
        <w:t xml:space="preserve">This solution applies to Key issue </w:t>
      </w:r>
      <w:r>
        <w:t>2</w:t>
      </w:r>
      <w:r w:rsidRPr="00DA1E96">
        <w:t xml:space="preserve"> (</w:t>
      </w:r>
      <w:r w:rsidRPr="00216411">
        <w:t>Frequent small data communication</w:t>
      </w:r>
      <w:r w:rsidRPr="00DA1E96">
        <w:t>). The key idea of the solution is to</w:t>
      </w:r>
      <w:r w:rsidRPr="00216411">
        <w:t xml:space="preserve"> </w:t>
      </w:r>
      <w:r>
        <w:t xml:space="preserve">introduce </w:t>
      </w:r>
      <w:r w:rsidRPr="00216411">
        <w:t>CM-CONNECTED with RRC Inactive</w:t>
      </w:r>
      <w:r w:rsidRPr="00DA1E96">
        <w:t xml:space="preserve"> </w:t>
      </w:r>
      <w:r w:rsidRPr="00216411">
        <w:t>for frequent small data transmission</w:t>
      </w:r>
      <w:r>
        <w:t>.</w:t>
      </w:r>
    </w:p>
    <w:p w14:paraId="746DC5D0" w14:textId="5127450A" w:rsidR="002A625D" w:rsidRDefault="002A625D" w:rsidP="002A625D">
      <w:pPr>
        <w:pStyle w:val="Heading3"/>
        <w:numPr>
          <w:ilvl w:val="0"/>
          <w:numId w:val="0"/>
        </w:numPr>
        <w:ind w:left="270"/>
      </w:pPr>
      <w:bookmarkStart w:id="3" w:name="_Toc533002548"/>
      <w:r>
        <w:t>6</w:t>
      </w:r>
      <w:r w:rsidRPr="0066733F">
        <w:t>.</w:t>
      </w:r>
      <w:r>
        <w:t>36</w:t>
      </w:r>
      <w:r w:rsidRPr="0066733F">
        <w:t>.</w:t>
      </w:r>
      <w:r>
        <w:t xml:space="preserve">2 Functional </w:t>
      </w:r>
      <w:r>
        <w:rPr>
          <w:rFonts w:hint="eastAsia"/>
        </w:rPr>
        <w:t>Description</w:t>
      </w:r>
      <w:bookmarkEnd w:id="3"/>
    </w:p>
    <w:p w14:paraId="324ABB58" w14:textId="77777777" w:rsidR="002A625D" w:rsidRDefault="002A625D" w:rsidP="002A625D">
      <w:r w:rsidRPr="00E46ECB">
        <w:t xml:space="preserve">CM-CONNECTED with RRC Inactive </w:t>
      </w:r>
      <w:r>
        <w:t xml:space="preserve">is used </w:t>
      </w:r>
      <w:r w:rsidRPr="00E46ECB">
        <w:t>for frequent small data transmission</w:t>
      </w:r>
      <w:r>
        <w:t xml:space="preserve"> with following enhancement</w:t>
      </w:r>
      <w:r w:rsidRPr="009607E4">
        <w:t xml:space="preserve"> </w:t>
      </w:r>
      <w:r w:rsidRPr="00061BF0">
        <w:t>to avoid frequent N3 tunnel switching for UE with mobility within the RNA, especially for frequent single UL or single UL/DL scenarios</w:t>
      </w:r>
      <w:r>
        <w:t>:</w:t>
      </w:r>
    </w:p>
    <w:p w14:paraId="7801DF54" w14:textId="77777777" w:rsidR="002A625D" w:rsidRDefault="002A625D" w:rsidP="002A625D">
      <w:pPr>
        <w:pStyle w:val="B1"/>
        <w:rPr>
          <w:rFonts w:eastAsia="DengXian"/>
        </w:rPr>
      </w:pPr>
      <w:r>
        <w:t>-</w:t>
      </w:r>
      <w:r>
        <w:tab/>
      </w:r>
      <w:r w:rsidRPr="00B6630E">
        <w:t xml:space="preserve">The </w:t>
      </w:r>
      <w:r>
        <w:t xml:space="preserve">SMF sends Small Data Information to the RAN to </w:t>
      </w:r>
      <w:r w:rsidRPr="00B6630E">
        <w:t xml:space="preserve">assist the RAN's decision whether the UE can be sent to RRC </w:t>
      </w:r>
      <w:r>
        <w:t>I</w:t>
      </w:r>
      <w:r w:rsidRPr="00B6630E">
        <w:t>nactive state</w:t>
      </w:r>
      <w:r>
        <w:t xml:space="preserve"> </w:t>
      </w:r>
      <w:r w:rsidRPr="006E090B">
        <w:t>as described in sub</w:t>
      </w:r>
      <w:r>
        <w:t>clause </w:t>
      </w:r>
      <w:r w:rsidRPr="006E090B">
        <w:t>6.28.2</w:t>
      </w:r>
      <w:r w:rsidRPr="006635D9">
        <w:t>. Th</w:t>
      </w:r>
      <w:r w:rsidRPr="00B6630E">
        <w:t xml:space="preserve">e </w:t>
      </w:r>
      <w:r>
        <w:t>Frequent Small Data I</w:t>
      </w:r>
      <w:r w:rsidRPr="00B6630E">
        <w:t xml:space="preserve">nformation </w:t>
      </w:r>
      <w:r>
        <w:t>may</w:t>
      </w:r>
      <w:r w:rsidRPr="00B6630E">
        <w:t xml:space="preserve"> include</w:t>
      </w:r>
      <w:r>
        <w:t xml:space="preserve"> frequent small data indication, communication pattern, etc</w:t>
      </w:r>
      <w:r w:rsidRPr="00855E4F">
        <w:rPr>
          <w:rFonts w:eastAsia="DengXian"/>
        </w:rPr>
        <w:t>.</w:t>
      </w:r>
      <w:r>
        <w:rPr>
          <w:rFonts w:eastAsia="DengXian"/>
        </w:rPr>
        <w:t xml:space="preserve"> The SMF may retrieve Small Data Information </w:t>
      </w:r>
      <w:r w:rsidRPr="00E46ECB">
        <w:rPr>
          <w:rFonts w:eastAsia="DengXian"/>
        </w:rPr>
        <w:t xml:space="preserve">based on network configuration, user subscription, </w:t>
      </w:r>
      <w:r>
        <w:rPr>
          <w:rFonts w:eastAsia="DengXian"/>
        </w:rPr>
        <w:t>etc.</w:t>
      </w:r>
    </w:p>
    <w:p w14:paraId="7AE19AD7" w14:textId="77777777" w:rsidR="002A625D" w:rsidRDefault="002A625D" w:rsidP="002A625D">
      <w:pPr>
        <w:pStyle w:val="B1"/>
        <w:rPr>
          <w:rFonts w:eastAsia="DengXian"/>
        </w:rPr>
      </w:pPr>
      <w:r>
        <w:rPr>
          <w:rFonts w:eastAsia="DengXian"/>
        </w:rPr>
        <w:t>-</w:t>
      </w:r>
      <w:r>
        <w:rPr>
          <w:rFonts w:eastAsia="DengXian"/>
        </w:rPr>
        <w:tab/>
      </w:r>
      <w:r w:rsidRPr="00D05EDE">
        <w:rPr>
          <w:rFonts w:eastAsia="DengXian"/>
        </w:rPr>
        <w:t xml:space="preserve">The UE may send Request for Small </w:t>
      </w:r>
      <w:r>
        <w:rPr>
          <w:rFonts w:eastAsia="DengXian"/>
        </w:rPr>
        <w:t xml:space="preserve">amount of </w:t>
      </w:r>
      <w:r w:rsidRPr="00D05EDE">
        <w:rPr>
          <w:rFonts w:eastAsia="DengXian"/>
        </w:rPr>
        <w:t>Data in RRC Resume Request.</w:t>
      </w:r>
    </w:p>
    <w:p w14:paraId="3BFE17BA" w14:textId="77777777" w:rsidR="002A625D" w:rsidRPr="004B0D4A" w:rsidRDefault="002A625D" w:rsidP="002A625D">
      <w:pPr>
        <w:pStyle w:val="B1"/>
        <w:rPr>
          <w:rFonts w:eastAsia="DengXian"/>
        </w:rPr>
      </w:pPr>
      <w:r>
        <w:rPr>
          <w:rFonts w:eastAsia="DengXian"/>
        </w:rPr>
        <w:t>-</w:t>
      </w:r>
      <w:r>
        <w:rPr>
          <w:rFonts w:eastAsia="DengXian"/>
        </w:rPr>
        <w:tab/>
        <w:t xml:space="preserve">The RAN may decide not to </w:t>
      </w:r>
      <w:proofErr w:type="gramStart"/>
      <w:r>
        <w:t>switching</w:t>
      </w:r>
      <w:proofErr w:type="gramEnd"/>
      <w:r>
        <w:t xml:space="preserve"> N3 path to </w:t>
      </w:r>
      <w:r w:rsidRPr="00050CA8">
        <w:t>serving</w:t>
      </w:r>
      <w:r w:rsidRPr="00AE1D1C">
        <w:t xml:space="preserve"> </w:t>
      </w:r>
      <w:r>
        <w:t>RAN to avoid unnecessary N2 signalling</w:t>
      </w:r>
      <w:r w:rsidRPr="00FD23D9">
        <w:t xml:space="preserve"> </w:t>
      </w:r>
      <w:r>
        <w:t>and UE reconfiguration of RNA due to new anchor RAN node after the path switch.</w:t>
      </w:r>
    </w:p>
    <w:p w14:paraId="1DE10A85" w14:textId="77777777" w:rsidR="002A625D" w:rsidRDefault="002A625D" w:rsidP="002A625D">
      <w:r w:rsidRPr="00185C97">
        <w:t xml:space="preserve">Additionally, following enhancement for supporting the UP CN-initiated deactivation of UP connection procedure specified in </w:t>
      </w:r>
      <w:r>
        <w:t>clause </w:t>
      </w:r>
      <w:r w:rsidRPr="00185C97">
        <w:t>6.36.4.3:</w:t>
      </w:r>
    </w:p>
    <w:p w14:paraId="5D5D62E3" w14:textId="77777777" w:rsidR="002A625D" w:rsidRPr="004B0D4A" w:rsidRDefault="002A625D" w:rsidP="002A625D">
      <w:pPr>
        <w:pStyle w:val="B1"/>
        <w:rPr>
          <w:rFonts w:eastAsia="DengXian"/>
        </w:rPr>
      </w:pPr>
      <w:r>
        <w:t>-</w:t>
      </w:r>
      <w:r>
        <w:tab/>
        <w:t xml:space="preserve">The RAN may remove </w:t>
      </w:r>
      <w:r w:rsidRPr="006849AF">
        <w:t xml:space="preserve">the PDU session context locally </w:t>
      </w:r>
      <w:r>
        <w:t xml:space="preserve">without RAN paging </w:t>
      </w:r>
      <w:r w:rsidRPr="006849AF">
        <w:t>during the CN-initiated deactivation of UP connection for a UE in RRC connection inactive state</w:t>
      </w:r>
      <w:r>
        <w:t>.</w:t>
      </w:r>
    </w:p>
    <w:p w14:paraId="62A77EBF" w14:textId="0C3B9804" w:rsidR="002A625D" w:rsidRDefault="002A625D" w:rsidP="002A625D">
      <w:pPr>
        <w:pStyle w:val="Heading3"/>
        <w:numPr>
          <w:ilvl w:val="0"/>
          <w:numId w:val="0"/>
        </w:numPr>
        <w:ind w:left="270"/>
      </w:pPr>
      <w:bookmarkStart w:id="4" w:name="_Toc533002549"/>
      <w:r>
        <w:t>6</w:t>
      </w:r>
      <w:r w:rsidRPr="0066733F">
        <w:t>.</w:t>
      </w:r>
      <w:r>
        <w:t>36</w:t>
      </w:r>
      <w:r w:rsidRPr="0066733F">
        <w:t>.</w:t>
      </w:r>
      <w:r>
        <w:t>3 Support of EPC interworking</w:t>
      </w:r>
      <w:bookmarkEnd w:id="4"/>
    </w:p>
    <w:p w14:paraId="4EB64EE3" w14:textId="77777777" w:rsidR="002A625D" w:rsidRDefault="002A625D" w:rsidP="002A625D">
      <w:r>
        <w:t>There is no interworking with EPC since this solution requires support for RRC Inactive and EPC does not support RRC Inactive.</w:t>
      </w:r>
    </w:p>
    <w:p w14:paraId="42FD2AB7" w14:textId="6977D9D4" w:rsidR="002A625D" w:rsidRDefault="002A625D" w:rsidP="002A625D">
      <w:pPr>
        <w:pStyle w:val="Heading3"/>
        <w:numPr>
          <w:ilvl w:val="0"/>
          <w:numId w:val="0"/>
        </w:numPr>
        <w:ind w:left="270"/>
      </w:pPr>
      <w:bookmarkStart w:id="5" w:name="_Toc533002550"/>
      <w:r>
        <w:t>6.36.4 Procedures</w:t>
      </w:r>
      <w:bookmarkEnd w:id="5"/>
    </w:p>
    <w:p w14:paraId="055C7691" w14:textId="77777777" w:rsidR="002A625D" w:rsidRPr="00DA1E96" w:rsidRDefault="002A625D" w:rsidP="002A625D">
      <w:pPr>
        <w:pStyle w:val="Heading4"/>
        <w:numPr>
          <w:ilvl w:val="0"/>
          <w:numId w:val="0"/>
        </w:numPr>
        <w:rPr>
          <w:lang w:val="en-US"/>
        </w:rPr>
      </w:pPr>
      <w:bookmarkStart w:id="6" w:name="_Toc533002551"/>
      <w:r w:rsidRPr="000F7BEF">
        <w:rPr>
          <w:lang w:val="en-US"/>
        </w:rPr>
        <w:t>6.</w:t>
      </w:r>
      <w:r>
        <w:rPr>
          <w:lang w:val="en-US"/>
        </w:rPr>
        <w:t>36</w:t>
      </w:r>
      <w:r w:rsidRPr="000F7BEF">
        <w:rPr>
          <w:lang w:val="en-US"/>
        </w:rPr>
        <w:t>.4.</w:t>
      </w:r>
      <w:r>
        <w:rPr>
          <w:lang w:val="en-US"/>
        </w:rPr>
        <w:t>1</w:t>
      </w:r>
      <w:r w:rsidRPr="000F7BEF">
        <w:rPr>
          <w:lang w:val="en-US"/>
        </w:rPr>
        <w:tab/>
      </w:r>
      <w:r w:rsidRPr="00845DF5">
        <w:rPr>
          <w:lang w:val="en-US"/>
        </w:rPr>
        <w:t>Connection Inactive procedure</w:t>
      </w:r>
      <w:bookmarkEnd w:id="6"/>
    </w:p>
    <w:p w14:paraId="473D421C" w14:textId="77777777" w:rsidR="002A625D" w:rsidRDefault="002A625D" w:rsidP="002A625D">
      <w:r>
        <w:t>T</w:t>
      </w:r>
      <w:r w:rsidRPr="00BF0F83">
        <w:t xml:space="preserve">he serving RAN node </w:t>
      </w:r>
      <w:r>
        <w:t>may decide to move the UE to RRC Inactive state based on UE activity, small data Infor</w:t>
      </w:r>
      <w:r w:rsidRPr="006635D9">
        <w:t>mation, etc.</w:t>
      </w:r>
      <w:r w:rsidRPr="006E090B">
        <w:t xml:space="preserve"> as described in sub</w:t>
      </w:r>
      <w:r>
        <w:t>clause </w:t>
      </w:r>
      <w:r w:rsidRPr="006E090B">
        <w:t>6.28.2</w:t>
      </w:r>
      <w:r w:rsidRPr="006635D9">
        <w:t>,</w:t>
      </w:r>
      <w:r>
        <w:t xml:space="preserve"> </w:t>
      </w:r>
      <w:r w:rsidRPr="00BF0F83">
        <w:t>when the UE is in CM-CONNECTED with RRC Connected state</w:t>
      </w:r>
      <w:r>
        <w:t>.</w:t>
      </w:r>
    </w:p>
    <w:p w14:paraId="141E172C" w14:textId="77777777" w:rsidR="002A625D" w:rsidRDefault="002A625D" w:rsidP="002A625D">
      <w:pPr>
        <w:pStyle w:val="NO"/>
        <w:rPr>
          <w:lang w:val="en-US"/>
        </w:rPr>
      </w:pPr>
      <w:r>
        <w:rPr>
          <w:lang w:val="en-US"/>
        </w:rPr>
        <w:t>NOTE:</w:t>
      </w:r>
      <w:r>
        <w:rPr>
          <w:lang w:val="en-US"/>
        </w:rPr>
        <w:tab/>
      </w:r>
      <w:r w:rsidRPr="00441501">
        <w:rPr>
          <w:lang w:val="en-US"/>
        </w:rPr>
        <w:t xml:space="preserve">The details </w:t>
      </w:r>
      <w:r>
        <w:rPr>
          <w:lang w:val="en-US"/>
        </w:rPr>
        <w:t xml:space="preserve">of the </w:t>
      </w:r>
      <w:r w:rsidRPr="00441501">
        <w:rPr>
          <w:lang w:val="en-US"/>
        </w:rPr>
        <w:t>procedure will be defined by RAN Group</w:t>
      </w:r>
      <w:r>
        <w:rPr>
          <w:lang w:val="en-US"/>
        </w:rPr>
        <w:t xml:space="preserve"> in Rel-15</w:t>
      </w:r>
      <w:r w:rsidRPr="00441501">
        <w:rPr>
          <w:lang w:val="en-US"/>
        </w:rPr>
        <w:t>.</w:t>
      </w:r>
    </w:p>
    <w:p w14:paraId="616BB525" w14:textId="77777777" w:rsidR="002A625D" w:rsidRPr="00DA1E96" w:rsidRDefault="002A625D" w:rsidP="002A625D">
      <w:pPr>
        <w:pStyle w:val="Heading4"/>
        <w:numPr>
          <w:ilvl w:val="0"/>
          <w:numId w:val="0"/>
        </w:numPr>
        <w:rPr>
          <w:lang w:val="en-US"/>
        </w:rPr>
      </w:pPr>
      <w:bookmarkStart w:id="7" w:name="_Toc533002552"/>
      <w:r w:rsidRPr="000F7BEF">
        <w:rPr>
          <w:lang w:val="en-US"/>
        </w:rPr>
        <w:t>6.</w:t>
      </w:r>
      <w:r>
        <w:rPr>
          <w:lang w:val="en-US"/>
        </w:rPr>
        <w:t>36</w:t>
      </w:r>
      <w:r w:rsidRPr="000F7BEF">
        <w:rPr>
          <w:lang w:val="en-US"/>
        </w:rPr>
        <w:t>.4.</w:t>
      </w:r>
      <w:r>
        <w:rPr>
          <w:lang w:val="en-US"/>
        </w:rPr>
        <w:t>2</w:t>
      </w:r>
      <w:r w:rsidRPr="000F7BEF">
        <w:rPr>
          <w:lang w:val="en-US"/>
        </w:rPr>
        <w:tab/>
      </w:r>
      <w:r w:rsidRPr="00845DF5">
        <w:rPr>
          <w:lang w:val="en-US"/>
        </w:rPr>
        <w:t>Connection Resume procedure</w:t>
      </w:r>
      <w:bookmarkEnd w:id="7"/>
    </w:p>
    <w:p w14:paraId="7C113530" w14:textId="77777777" w:rsidR="002A625D" w:rsidRPr="00050CA8" w:rsidRDefault="002A625D" w:rsidP="002A625D">
      <w:r w:rsidRPr="00050CA8">
        <w:t xml:space="preserve">The Connection Resume procedure is used by the UE to perform RRC Inactive to RRC Connected state transition. </w:t>
      </w:r>
      <w:r>
        <w:t>After the Resume procedure, the UE may deliver small data via resumed user plane.</w:t>
      </w:r>
    </w:p>
    <w:p w14:paraId="3B327018" w14:textId="77777777" w:rsidR="002A625D" w:rsidRDefault="002A625D" w:rsidP="002A625D">
      <w:pPr>
        <w:pStyle w:val="TH"/>
      </w:pPr>
      <w:r>
        <w:object w:dxaOrig="8328" w:dyaOrig="5964" w14:anchorId="6303075D">
          <v:shape id="_x0000_i1026" type="#_x0000_t75" style="width:311.25pt;height:248.25pt" o:ole="">
            <v:imagedata r:id="rId9" o:title="" croptop="-1877f" cropbottom="-2863f" cropright="2191f"/>
          </v:shape>
          <o:OLEObject Type="Embed" ProgID="Visio.Drawing.15" ShapeID="_x0000_i1026" DrawAspect="Content" ObjectID="_1611651620" r:id="rId11"/>
        </w:object>
      </w:r>
    </w:p>
    <w:p w14:paraId="190313BA" w14:textId="77777777" w:rsidR="002A625D" w:rsidRPr="00032B7F" w:rsidRDefault="002A625D" w:rsidP="002A625D">
      <w:pPr>
        <w:pStyle w:val="TF"/>
        <w:rPr>
          <w:lang w:val="en-US"/>
        </w:rPr>
      </w:pPr>
      <w:r w:rsidRPr="00032B7F">
        <w:t>Figure 6.</w:t>
      </w:r>
      <w:r>
        <w:t>36</w:t>
      </w:r>
      <w:r w:rsidRPr="00032B7F">
        <w:t>.4.</w:t>
      </w:r>
      <w:r>
        <w:t>2</w:t>
      </w:r>
      <w:r w:rsidRPr="00032B7F">
        <w:t xml:space="preserve">-1: </w:t>
      </w:r>
      <w:r>
        <w:t>Resume procedure for small data transmission</w:t>
      </w:r>
    </w:p>
    <w:p w14:paraId="2618733B" w14:textId="77777777" w:rsidR="002A625D" w:rsidRDefault="002A625D" w:rsidP="002A625D">
      <w:pPr>
        <w:pStyle w:val="B1"/>
      </w:pPr>
      <w:r>
        <w:t>0.</w:t>
      </w:r>
      <w:r>
        <w:tab/>
        <w:t>T</w:t>
      </w:r>
      <w:r w:rsidRPr="00CF316B">
        <w:t>he "Small Data Information"</w:t>
      </w:r>
      <w:r>
        <w:t xml:space="preserve"> has been provided to the old RAN node at PDU session establishment as </w:t>
      </w:r>
      <w:r w:rsidRPr="00CF316B">
        <w:t>PDU Session specific information (called 'SMF assisted NG-RAN information')</w:t>
      </w:r>
      <w:r>
        <w:t xml:space="preserve"> </w:t>
      </w:r>
      <w:r w:rsidRPr="002B786B">
        <w:t>within the N2 SM information</w:t>
      </w:r>
      <w:r>
        <w:t>, see clause 6.28.2</w:t>
      </w:r>
    </w:p>
    <w:p w14:paraId="13095BCE" w14:textId="77777777" w:rsidR="002A625D" w:rsidRPr="00050CA8" w:rsidRDefault="002A625D" w:rsidP="002A625D">
      <w:pPr>
        <w:pStyle w:val="B1"/>
      </w:pPr>
      <w:r w:rsidRPr="00050CA8">
        <w:t>1.</w:t>
      </w:r>
      <w:r w:rsidRPr="00050CA8">
        <w:tab/>
        <w:t>UE to</w:t>
      </w:r>
      <w:r>
        <w:t xml:space="preserve"> </w:t>
      </w:r>
      <w:r w:rsidRPr="00050CA8">
        <w:t xml:space="preserve">RAN: RRC </w:t>
      </w:r>
      <w:r>
        <w:t>Resume Request</w:t>
      </w:r>
      <w:r w:rsidRPr="00050CA8">
        <w:t xml:space="preserve"> (Resume ID</w:t>
      </w:r>
      <w:r w:rsidRPr="00A72EC8">
        <w:t xml:space="preserve">, Request for </w:t>
      </w:r>
      <w:r w:rsidRPr="00A72EC8">
        <w:rPr>
          <w:rFonts w:eastAsia="DengXian"/>
        </w:rPr>
        <w:t xml:space="preserve">Small </w:t>
      </w:r>
      <w:r>
        <w:rPr>
          <w:rFonts w:eastAsia="DengXian"/>
        </w:rPr>
        <w:t xml:space="preserve">amount of </w:t>
      </w:r>
      <w:r w:rsidRPr="00A72EC8">
        <w:rPr>
          <w:rFonts w:eastAsia="DengXian"/>
        </w:rPr>
        <w:t>Data</w:t>
      </w:r>
      <w:r w:rsidRPr="00050CA8">
        <w:t>)</w:t>
      </w:r>
      <w:r>
        <w:t>.</w:t>
      </w:r>
    </w:p>
    <w:p w14:paraId="6913983E" w14:textId="77777777" w:rsidR="002A625D" w:rsidRPr="00050CA8" w:rsidRDefault="002A625D" w:rsidP="002A625D">
      <w:pPr>
        <w:pStyle w:val="B1"/>
      </w:pPr>
      <w:r w:rsidRPr="00050CA8">
        <w:tab/>
        <w:t>The UE initiates the transition from RRC Inactive state to RRC Connected state.</w:t>
      </w:r>
      <w:r>
        <w:t xml:space="preserve"> </w:t>
      </w:r>
      <w:r w:rsidRPr="00A72EC8">
        <w:t xml:space="preserve">Optionally, the UE may include Request for Small </w:t>
      </w:r>
      <w:r>
        <w:t xml:space="preserve">amount of </w:t>
      </w:r>
      <w:r w:rsidRPr="00A72EC8">
        <w:t>Data in the Resume Request.</w:t>
      </w:r>
    </w:p>
    <w:p w14:paraId="2FC47B62" w14:textId="77777777" w:rsidR="002A625D" w:rsidRPr="00050CA8" w:rsidRDefault="002A625D" w:rsidP="002A625D">
      <w:pPr>
        <w:pStyle w:val="B1"/>
      </w:pPr>
      <w:r w:rsidRPr="00061BF0">
        <w:t>NOTE</w:t>
      </w:r>
      <w:r>
        <w:t> 1:</w:t>
      </w:r>
      <w:r>
        <w:tab/>
      </w:r>
      <w:r w:rsidRPr="00061BF0">
        <w:t xml:space="preserve">The details of how the request for </w:t>
      </w:r>
      <w:r>
        <w:t>"</w:t>
      </w:r>
      <w:r w:rsidRPr="00061BF0">
        <w:t>Small amount of Data</w:t>
      </w:r>
      <w:r>
        <w:t>"</w:t>
      </w:r>
      <w:r w:rsidRPr="00061BF0">
        <w:t xml:space="preserve"> is indicated in the RRC Resume request is up to RAN</w:t>
      </w:r>
      <w:r>
        <w:t> WG</w:t>
      </w:r>
      <w:r w:rsidRPr="00061BF0">
        <w:t>2 to define.</w:t>
      </w:r>
    </w:p>
    <w:p w14:paraId="1FBE37EB" w14:textId="77777777" w:rsidR="002A625D" w:rsidRPr="00050CA8" w:rsidRDefault="002A625D" w:rsidP="002A625D">
      <w:pPr>
        <w:pStyle w:val="B1"/>
      </w:pPr>
      <w:r w:rsidRPr="00050CA8">
        <w:t>2.</w:t>
      </w:r>
      <w:r w:rsidRPr="00050CA8">
        <w:tab/>
        <w:t>[Conditional]</w:t>
      </w:r>
      <w:r>
        <w:t xml:space="preserve"> The new </w:t>
      </w:r>
      <w:r w:rsidRPr="00050CA8">
        <w:t xml:space="preserve">RAN </w:t>
      </w:r>
      <w:r>
        <w:t xml:space="preserve">node </w:t>
      </w:r>
      <w:r w:rsidRPr="00050CA8">
        <w:t>performs UE Context Retrieval.</w:t>
      </w:r>
    </w:p>
    <w:p w14:paraId="5F73F9A0" w14:textId="77777777" w:rsidR="002A625D" w:rsidRDefault="002A625D" w:rsidP="002A625D">
      <w:pPr>
        <w:pStyle w:val="B1"/>
      </w:pPr>
      <w:r w:rsidRPr="00050CA8">
        <w:tab/>
        <w:t xml:space="preserve">UE Context Retrieval is performed when the UE Context associated with the UE attempting to resume its connection is not locally available at the </w:t>
      </w:r>
      <w:r>
        <w:t>new</w:t>
      </w:r>
      <w:r w:rsidRPr="00050CA8">
        <w:t xml:space="preserve"> RAN. The UE Context Retrieval via r</w:t>
      </w:r>
      <w:r>
        <w:t>adio access network i</w:t>
      </w:r>
      <w:r w:rsidRPr="00050CA8">
        <w:t xml:space="preserve">s specified in </w:t>
      </w:r>
      <w:r w:rsidRPr="004F634D">
        <w:t>TS</w:t>
      </w:r>
      <w:r>
        <w:t> </w:t>
      </w:r>
      <w:r w:rsidRPr="004F634D">
        <w:t>38.300</w:t>
      </w:r>
      <w:r>
        <w:t> </w:t>
      </w:r>
      <w:r w:rsidRPr="004F634D">
        <w:t>[</w:t>
      </w:r>
      <w:r>
        <w:t>1</w:t>
      </w:r>
      <w:r w:rsidRPr="004F634D">
        <w:t>9]</w:t>
      </w:r>
      <w:r w:rsidRPr="00823811">
        <w:t>.</w:t>
      </w:r>
    </w:p>
    <w:p w14:paraId="7F3C655C" w14:textId="77777777" w:rsidR="002A625D" w:rsidRDefault="002A625D" w:rsidP="002A625D">
      <w:pPr>
        <w:pStyle w:val="B1"/>
      </w:pPr>
      <w:r>
        <w:tab/>
        <w:t xml:space="preserve">The new RAN, based on the </w:t>
      </w:r>
      <w:r>
        <w:rPr>
          <w:lang w:val="en-US"/>
        </w:rPr>
        <w:t>"</w:t>
      </w:r>
      <w:r w:rsidRPr="00AE1D1C">
        <w:rPr>
          <w:lang w:val="en-US"/>
        </w:rPr>
        <w:t>Small Data Information</w:t>
      </w:r>
      <w:r>
        <w:rPr>
          <w:lang w:val="en-US"/>
        </w:rPr>
        <w:t>"</w:t>
      </w:r>
      <w:r w:rsidRPr="0038124C">
        <w:rPr>
          <w:lang w:val="en-US"/>
        </w:rPr>
        <w:t xml:space="preserve"> </w:t>
      </w:r>
      <w:r w:rsidRPr="00580187">
        <w:rPr>
          <w:lang w:val="en-US"/>
        </w:rPr>
        <w:t xml:space="preserve">received </w:t>
      </w:r>
      <w:r>
        <w:rPr>
          <w:lang w:val="en-US"/>
        </w:rPr>
        <w:t>in the UE Context</w:t>
      </w:r>
      <w:r w:rsidRPr="00580187">
        <w:rPr>
          <w:lang w:val="en-US"/>
        </w:rPr>
        <w:t xml:space="preserve"> or Request for Small </w:t>
      </w:r>
      <w:r>
        <w:rPr>
          <w:lang w:val="en-US"/>
        </w:rPr>
        <w:t xml:space="preserve">amount of </w:t>
      </w:r>
      <w:r w:rsidRPr="00580187">
        <w:rPr>
          <w:lang w:val="en-US"/>
        </w:rPr>
        <w:t>Data received from the UE</w:t>
      </w:r>
      <w:r>
        <w:rPr>
          <w:lang w:val="en-US"/>
        </w:rPr>
        <w:t>,</w:t>
      </w:r>
      <w:r>
        <w:t xml:space="preserve"> may decide to establish a forwarding tunnel between target RAN and old RAN rather than to perform N3 Path switch for frequent small data transmission.</w:t>
      </w:r>
    </w:p>
    <w:p w14:paraId="4B096C63" w14:textId="77777777" w:rsidR="002A625D" w:rsidRDefault="002A625D" w:rsidP="002A625D">
      <w:pPr>
        <w:pStyle w:val="NO"/>
      </w:pPr>
      <w:r>
        <w:t>NOTE 2:</w:t>
      </w:r>
      <w:r>
        <w:tab/>
        <w:t xml:space="preserve">The old RAN node </w:t>
      </w:r>
      <w:proofErr w:type="gramStart"/>
      <w:r>
        <w:t>keep</w:t>
      </w:r>
      <w:proofErr w:type="gramEnd"/>
      <w:r>
        <w:t xml:space="preserve"> the UE context, since the N3 tunnel is not switched to the new RAN node.</w:t>
      </w:r>
    </w:p>
    <w:p w14:paraId="438FF672" w14:textId="77777777" w:rsidR="002A625D" w:rsidRPr="00050CA8" w:rsidRDefault="002A625D" w:rsidP="002A625D">
      <w:pPr>
        <w:pStyle w:val="NO"/>
      </w:pPr>
      <w:r>
        <w:t>NOTE 3:</w:t>
      </w:r>
      <w:r>
        <w:tab/>
      </w:r>
      <w:r w:rsidRPr="00061BF0">
        <w:t>Is up to RAN to define the</w:t>
      </w:r>
      <w:r>
        <w:t xml:space="preserve"> mechanisms to establish the forwarding tunnel between the Old RAN and the target RAN.</w:t>
      </w:r>
    </w:p>
    <w:p w14:paraId="04EE3D26" w14:textId="77777777" w:rsidR="002A625D" w:rsidRPr="0038124C" w:rsidRDefault="002A625D" w:rsidP="002A625D">
      <w:pPr>
        <w:pStyle w:val="NO"/>
      </w:pPr>
      <w:r w:rsidRPr="0038124C">
        <w:t>NOTE</w:t>
      </w:r>
      <w:r>
        <w:t> 4</w:t>
      </w:r>
      <w:r w:rsidRPr="0038124C">
        <w:t>:</w:t>
      </w:r>
      <w:r w:rsidRPr="0038124C">
        <w:tab/>
        <w:t xml:space="preserve">How RAN makes decision whether to establish forwarding tunnel or N3 path switch on receiving both "Small Data Information" and Request for Small </w:t>
      </w:r>
      <w:r>
        <w:t xml:space="preserve">amount of </w:t>
      </w:r>
      <w:r w:rsidRPr="0038124C">
        <w:t>Data is up to RAN implementation.</w:t>
      </w:r>
    </w:p>
    <w:p w14:paraId="42AC8417" w14:textId="77777777" w:rsidR="002A625D" w:rsidRPr="00050CA8" w:rsidRDefault="002A625D" w:rsidP="002A625D">
      <w:pPr>
        <w:pStyle w:val="B1"/>
      </w:pPr>
      <w:r>
        <w:t>3</w:t>
      </w:r>
      <w:r w:rsidRPr="00050CA8">
        <w:t>.</w:t>
      </w:r>
      <w:r w:rsidRPr="00050CA8">
        <w:tab/>
      </w:r>
      <w:r>
        <w:t xml:space="preserve">New </w:t>
      </w:r>
      <w:r w:rsidRPr="00050CA8">
        <w:t xml:space="preserve">RAN to UE: RRC </w:t>
      </w:r>
      <w:r>
        <w:t xml:space="preserve">Resume </w:t>
      </w:r>
      <w:r w:rsidRPr="00050CA8">
        <w:t>message</w:t>
      </w:r>
      <w:r>
        <w:t>.</w:t>
      </w:r>
    </w:p>
    <w:p w14:paraId="6F54436A" w14:textId="77777777" w:rsidR="002A625D" w:rsidRDefault="002A625D" w:rsidP="002A625D">
      <w:pPr>
        <w:pStyle w:val="B1"/>
      </w:pPr>
      <w:r w:rsidRPr="00050CA8">
        <w:tab/>
        <w:t>The</w:t>
      </w:r>
      <w:r>
        <w:t xml:space="preserve"> new </w:t>
      </w:r>
      <w:r w:rsidRPr="00050CA8">
        <w:t>RAN confirms to the UE that the UE has entered RRC Connected state.</w:t>
      </w:r>
    </w:p>
    <w:p w14:paraId="0EAB2A47" w14:textId="77777777" w:rsidR="002A625D" w:rsidRDefault="002A625D" w:rsidP="002A625D">
      <w:pPr>
        <w:pStyle w:val="B1"/>
      </w:pPr>
      <w:r>
        <w:lastRenderedPageBreak/>
        <w:t>4.</w:t>
      </w:r>
      <w:r>
        <w:tab/>
        <w:t>The UE delivers small data via user plane.</w:t>
      </w:r>
    </w:p>
    <w:p w14:paraId="5781A781" w14:textId="77777777" w:rsidR="002A625D" w:rsidRDefault="002A625D" w:rsidP="002A625D">
      <w:pPr>
        <w:pStyle w:val="B1"/>
      </w:pPr>
      <w:r>
        <w:t>5.</w:t>
      </w:r>
      <w:r>
        <w:tab/>
        <w:t xml:space="preserve">The new RAN may trigger </w:t>
      </w:r>
      <w:r w:rsidRPr="00862155">
        <w:t>Connection Inactive procedure</w:t>
      </w:r>
      <w:r>
        <w:t xml:space="preserve"> to move UE to RRC inactive state. The old RAN node will remain as Anchor RAN node and the UE will reuse the same Resume ID and RNA as before the transitioning to </w:t>
      </w:r>
      <w:proofErr w:type="spellStart"/>
      <w:r>
        <w:t>RRC_Connected</w:t>
      </w:r>
      <w:proofErr w:type="spellEnd"/>
      <w:r>
        <w:t xml:space="preserve"> state. After this procedure, the new RAN removes UE context and forwarding tunnel and indicates the old RAN that the UE enters RRC inactive state.</w:t>
      </w:r>
    </w:p>
    <w:p w14:paraId="2403E52B" w14:textId="77777777" w:rsidR="002A625D" w:rsidRPr="00AC7125" w:rsidRDefault="002A625D" w:rsidP="002A625D">
      <w:pPr>
        <w:pStyle w:val="NO"/>
        <w:rPr>
          <w:lang w:val="en-US"/>
        </w:rPr>
      </w:pPr>
      <w:r>
        <w:rPr>
          <w:lang w:val="en-US"/>
        </w:rPr>
        <w:t>NOTE 5:</w:t>
      </w:r>
      <w:r>
        <w:rPr>
          <w:lang w:val="en-US"/>
        </w:rPr>
        <w:tab/>
        <w:t>This procedure refers to the Connection Resume Procedure defined for NG-RAN. The detailed procedure will be aligned to the procedure for E-UTRA</w:t>
      </w:r>
      <w:r w:rsidRPr="00441501">
        <w:rPr>
          <w:lang w:val="en-US"/>
        </w:rPr>
        <w:t xml:space="preserve"> </w:t>
      </w:r>
      <w:r>
        <w:rPr>
          <w:lang w:val="en-US"/>
        </w:rPr>
        <w:t>which will be</w:t>
      </w:r>
      <w:r w:rsidRPr="00441501">
        <w:rPr>
          <w:lang w:val="en-US"/>
        </w:rPr>
        <w:t xml:space="preserve"> defined by RAN Group</w:t>
      </w:r>
      <w:r>
        <w:rPr>
          <w:lang w:val="en-US"/>
        </w:rPr>
        <w:t xml:space="preserve"> in Rel-15</w:t>
      </w:r>
      <w:r w:rsidRPr="00441501">
        <w:rPr>
          <w:lang w:val="en-US"/>
        </w:rPr>
        <w:t>.</w:t>
      </w:r>
    </w:p>
    <w:p w14:paraId="447B6C47" w14:textId="77777777" w:rsidR="002A625D" w:rsidRDefault="002A625D" w:rsidP="002A625D">
      <w:pPr>
        <w:pStyle w:val="Heading4"/>
        <w:numPr>
          <w:ilvl w:val="0"/>
          <w:numId w:val="0"/>
        </w:numPr>
      </w:pPr>
      <w:bookmarkStart w:id="8" w:name="_Toc533002553"/>
      <w:r>
        <w:t>6.36.4.3</w:t>
      </w:r>
      <w:r>
        <w:tab/>
      </w:r>
      <w:r w:rsidRPr="008B2623">
        <w:t>CN-initiated deactivation of UP connection</w:t>
      </w:r>
      <w:r>
        <w:t xml:space="preserve"> when the UE is in RRC inactive state</w:t>
      </w:r>
      <w:bookmarkEnd w:id="8"/>
    </w:p>
    <w:p w14:paraId="4DF5A879" w14:textId="77777777" w:rsidR="002A625D" w:rsidRDefault="002A625D" w:rsidP="002A625D">
      <w:pPr>
        <w:rPr>
          <w:lang w:eastAsia="ko-KR"/>
        </w:rPr>
      </w:pPr>
      <w:r w:rsidRPr="001E063D">
        <w:rPr>
          <w:rFonts w:hint="eastAsia"/>
          <w:lang w:eastAsia="ko-KR"/>
        </w:rPr>
        <w:t>T</w:t>
      </w:r>
      <w:r w:rsidRPr="001E063D">
        <w:rPr>
          <w:lang w:eastAsia="ko-KR"/>
        </w:rPr>
        <w:t>he following procedure is used to deactivate UP connection (i.e. data radio bearer and N3 tunnel) for an established PDU session of a UE in CM-CONNECTED state</w:t>
      </w:r>
      <w:r>
        <w:rPr>
          <w:lang w:eastAsia="ko-KR"/>
        </w:rPr>
        <w:t xml:space="preserve"> and </w:t>
      </w:r>
      <w:proofErr w:type="spellStart"/>
      <w:r>
        <w:rPr>
          <w:lang w:eastAsia="ko-KR"/>
        </w:rPr>
        <w:t>RRC_Inactive</w:t>
      </w:r>
      <w:proofErr w:type="spellEnd"/>
      <w:r>
        <w:rPr>
          <w:lang w:eastAsia="ko-KR"/>
        </w:rPr>
        <w:t xml:space="preserve"> state.</w:t>
      </w:r>
    </w:p>
    <w:p w14:paraId="644D0B23" w14:textId="77777777" w:rsidR="002A625D" w:rsidRPr="00D50F26" w:rsidRDefault="002A625D" w:rsidP="002A625D">
      <w:pPr>
        <w:pStyle w:val="NO"/>
        <w:rPr>
          <w:lang w:val="en-US"/>
        </w:rPr>
      </w:pPr>
      <w:r w:rsidRPr="008F443A">
        <w:rPr>
          <w:lang w:val="en-US"/>
        </w:rPr>
        <w:t>NOTE</w:t>
      </w:r>
      <w:r>
        <w:rPr>
          <w:lang w:val="en-US"/>
        </w:rPr>
        <w:t> 1</w:t>
      </w:r>
      <w:r w:rsidRPr="008F443A">
        <w:rPr>
          <w:lang w:val="en-US"/>
        </w:rPr>
        <w:t>:</w:t>
      </w:r>
      <w:r>
        <w:rPr>
          <w:lang w:val="en-US"/>
        </w:rPr>
        <w:tab/>
      </w:r>
      <w:r w:rsidRPr="00982C6B">
        <w:t xml:space="preserve">This procedure can be evaluated separately from </w:t>
      </w:r>
      <w:r>
        <w:t xml:space="preserve">clauses </w:t>
      </w:r>
      <w:r w:rsidRPr="00982C6B">
        <w:t>6.36.4.1 and 6.36.4.2</w:t>
      </w:r>
      <w:r w:rsidRPr="00982C6B">
        <w:rPr>
          <w:lang w:eastAsia="ko-KR"/>
        </w:rPr>
        <w:t>.</w:t>
      </w:r>
    </w:p>
    <w:p w14:paraId="7AB12E1B" w14:textId="77777777" w:rsidR="002A625D" w:rsidRPr="008B2623" w:rsidRDefault="002A625D" w:rsidP="002A625D">
      <w:pPr>
        <w:pStyle w:val="TH"/>
      </w:pPr>
      <w:r>
        <w:object w:dxaOrig="11310" w:dyaOrig="10200" w14:anchorId="063E5E12">
          <v:shape id="_x0000_i1027" type="#_x0000_t75" style="width:444.75pt;height:359.25pt" o:ole="">
            <v:imagedata r:id="rId12" o:title="" cropbottom="-17976f" cropright="-27521f"/>
          </v:shape>
          <o:OLEObject Type="Embed" ProgID="Visio.Drawing.15" ShapeID="_x0000_i1027" DrawAspect="Content" ObjectID="_1611651621" r:id="rId13"/>
        </w:object>
      </w:r>
    </w:p>
    <w:p w14:paraId="7A42AD54" w14:textId="77777777" w:rsidR="002A625D" w:rsidRDefault="002A625D" w:rsidP="002A625D">
      <w:pPr>
        <w:pStyle w:val="TF"/>
      </w:pPr>
      <w:r>
        <w:t>Figure 6.36.4.3-1</w:t>
      </w:r>
    </w:p>
    <w:p w14:paraId="6B006287" w14:textId="77777777" w:rsidR="002A625D" w:rsidRDefault="002A625D" w:rsidP="002A625D">
      <w:pPr>
        <w:pStyle w:val="B1"/>
      </w:pPr>
      <w:r>
        <w:t>1.</w:t>
      </w:r>
      <w:r>
        <w:tab/>
        <w:t>The SMF determines that the UP connection of the PDU session needs to be deactivated.</w:t>
      </w:r>
    </w:p>
    <w:p w14:paraId="08D0CE5B" w14:textId="77777777" w:rsidR="002A625D" w:rsidRDefault="002A625D" w:rsidP="002A625D">
      <w:pPr>
        <w:pStyle w:val="B1"/>
      </w:pPr>
      <w:r>
        <w:t>2.</w:t>
      </w:r>
      <w:r>
        <w:tab/>
        <w:t>The SMF initiates an N4 Session Modification procedure indicating the need to remove (R)AN Tunnel Info for N3 tunnel of the corresponding PDU session.</w:t>
      </w:r>
    </w:p>
    <w:p w14:paraId="4D892F88" w14:textId="77777777" w:rsidR="002A625D" w:rsidRDefault="002A625D" w:rsidP="002A625D">
      <w:pPr>
        <w:pStyle w:val="B1"/>
      </w:pPr>
      <w:r>
        <w:lastRenderedPageBreak/>
        <w:t>3.</w:t>
      </w:r>
      <w:r>
        <w:tab/>
        <w:t xml:space="preserve">The SMF sends an N11 message containing N2 SM Session Release Request to release the (R)AN </w:t>
      </w:r>
      <w:proofErr w:type="gramStart"/>
      <w:r>
        <w:t>resources</w:t>
      </w:r>
      <w:proofErr w:type="gramEnd"/>
      <w:r>
        <w:t xml:space="preserve"> associated with the PDU session.</w:t>
      </w:r>
    </w:p>
    <w:p w14:paraId="22F15045" w14:textId="77777777" w:rsidR="002A625D" w:rsidRDefault="002A625D" w:rsidP="002A625D">
      <w:pPr>
        <w:pStyle w:val="B1"/>
      </w:pPr>
      <w:r>
        <w:t>4.</w:t>
      </w:r>
      <w:r>
        <w:tab/>
        <w:t>The AMF forwards the N2 SM Session Release Request to the RAN.</w:t>
      </w:r>
    </w:p>
    <w:p w14:paraId="1EA13512" w14:textId="77777777" w:rsidR="002A625D" w:rsidRDefault="002A625D" w:rsidP="002A625D">
      <w:pPr>
        <w:pStyle w:val="B1"/>
      </w:pPr>
      <w:r>
        <w:t>5.</w:t>
      </w:r>
      <w:r>
        <w:tab/>
        <w:t xml:space="preserve">The RAN removes UP resources for the PDU session(s) received in step 4 and do not perform RAN paging, if the UE is in </w:t>
      </w:r>
      <w:proofErr w:type="spellStart"/>
      <w:r>
        <w:t>RRC_inactive</w:t>
      </w:r>
      <w:proofErr w:type="spellEnd"/>
      <w:r>
        <w:t xml:space="preserve"> state;</w:t>
      </w:r>
    </w:p>
    <w:p w14:paraId="297DAA63" w14:textId="77777777" w:rsidR="002A625D" w:rsidRDefault="002A625D" w:rsidP="002A625D">
      <w:pPr>
        <w:pStyle w:val="B1"/>
      </w:pPr>
      <w:r>
        <w:t>6.</w:t>
      </w:r>
      <w:r>
        <w:tab/>
        <w:t xml:space="preserve">The RAN acknowledges the N2 Session Release Request by sending an N2 PDU Session Response </w:t>
      </w:r>
      <w:r w:rsidRPr="00A8794D">
        <w:t>("N1 SM Message Not Transferred")</w:t>
      </w:r>
      <w:r>
        <w:t xml:space="preserve"> to the AMF.</w:t>
      </w:r>
    </w:p>
    <w:p w14:paraId="54FE704E" w14:textId="77777777" w:rsidR="002A625D" w:rsidRDefault="002A625D" w:rsidP="002A625D">
      <w:pPr>
        <w:pStyle w:val="B1"/>
      </w:pPr>
      <w:r>
        <w:t>7.</w:t>
      </w:r>
      <w:r>
        <w:tab/>
        <w:t>The AMF sends an N11 message to acknowledge the SM request received in step 4.</w:t>
      </w:r>
    </w:p>
    <w:p w14:paraId="40274018" w14:textId="77777777" w:rsidR="002A625D" w:rsidRDefault="002A625D" w:rsidP="002A625D">
      <w:pPr>
        <w:pStyle w:val="B1"/>
      </w:pPr>
      <w:r>
        <w:t>8.</w:t>
      </w:r>
      <w:r>
        <w:tab/>
        <w:t>When the UE triggers the Connection Resume procedure, the UE provides its Resume ID needed by the RAN to access the UE's stored Context;</w:t>
      </w:r>
    </w:p>
    <w:p w14:paraId="3CD2B7CE" w14:textId="77777777" w:rsidR="002A625D" w:rsidRDefault="002A625D" w:rsidP="002A625D">
      <w:pPr>
        <w:pStyle w:val="B1"/>
      </w:pPr>
      <w:r>
        <w:t>9.</w:t>
      </w:r>
      <w:r>
        <w:tab/>
        <w:t>The RAN confirms the Resume Procedure UE entered RRC Connected state. The RAN indicates the resumed PDU sessions via PDU session IDs;</w:t>
      </w:r>
    </w:p>
    <w:p w14:paraId="7AE22091" w14:textId="77777777" w:rsidR="002A625D" w:rsidRPr="00050CA8" w:rsidRDefault="002A625D" w:rsidP="002A625D">
      <w:pPr>
        <w:pStyle w:val="NO"/>
      </w:pPr>
      <w:r>
        <w:t>NOTE 2:</w:t>
      </w:r>
      <w:r>
        <w:tab/>
      </w:r>
      <w:r w:rsidRPr="00982C6B">
        <w:t>The exact mechanism by which the PDU sessions are synchronized will be defined by RAN</w:t>
      </w:r>
      <w:r>
        <w:t> WG</w:t>
      </w:r>
      <w:r w:rsidRPr="00982C6B">
        <w:t>2.</w:t>
      </w:r>
    </w:p>
    <w:p w14:paraId="5008467F" w14:textId="77777777" w:rsidR="002A625D" w:rsidRDefault="002A625D" w:rsidP="002A625D">
      <w:pPr>
        <w:pStyle w:val="B1"/>
      </w:pPr>
      <w:r w:rsidRPr="00B90235">
        <w:t>10.</w:t>
      </w:r>
      <w:r w:rsidRPr="00B90235">
        <w:tab/>
        <w:t>The UE releases locally the UP resources related to the PDU Sessions not received from the NG-RAN in step 9.</w:t>
      </w:r>
    </w:p>
    <w:p w14:paraId="68855EA9" w14:textId="1C58A53C" w:rsidR="002A625D" w:rsidRDefault="002A625D" w:rsidP="002A625D">
      <w:pPr>
        <w:pStyle w:val="Heading3"/>
        <w:numPr>
          <w:ilvl w:val="0"/>
          <w:numId w:val="0"/>
        </w:numPr>
        <w:ind w:left="270"/>
      </w:pPr>
      <w:bookmarkStart w:id="9" w:name="_Toc533002554"/>
      <w:r>
        <w:t>6</w:t>
      </w:r>
      <w:r w:rsidRPr="00B97AC8">
        <w:t>.</w:t>
      </w:r>
      <w:r>
        <w:t>36</w:t>
      </w:r>
      <w:r w:rsidRPr="00B97AC8">
        <w:t>.</w:t>
      </w:r>
      <w:r>
        <w:t xml:space="preserve">5 </w:t>
      </w:r>
      <w:r w:rsidRPr="00B97AC8">
        <w:t>Impact</w:t>
      </w:r>
      <w:r>
        <w:t>s</w:t>
      </w:r>
      <w:r w:rsidRPr="00B97AC8">
        <w:t xml:space="preserve"> on existing entities and interfaces</w:t>
      </w:r>
      <w:bookmarkEnd w:id="9"/>
    </w:p>
    <w:p w14:paraId="5F8D6225" w14:textId="77777777" w:rsidR="002A625D" w:rsidRDefault="002A625D" w:rsidP="002A625D">
      <w:r>
        <w:t>RAN:</w:t>
      </w:r>
    </w:p>
    <w:p w14:paraId="4DFAFCBB" w14:textId="77777777" w:rsidR="002A625D" w:rsidRDefault="002A625D" w:rsidP="002A625D">
      <w:pPr>
        <w:pStyle w:val="B1"/>
        <w:rPr>
          <w:lang w:val="en-US"/>
        </w:rPr>
      </w:pPr>
      <w:r>
        <w:rPr>
          <w:lang w:val="en-US"/>
        </w:rPr>
        <w:t>-</w:t>
      </w:r>
      <w:r>
        <w:rPr>
          <w:lang w:val="en-US"/>
        </w:rPr>
        <w:tab/>
        <w:t xml:space="preserve">The RAN decides </w:t>
      </w:r>
      <w:r w:rsidRPr="00BF0F83">
        <w:rPr>
          <w:lang w:val="en-US"/>
        </w:rPr>
        <w:t>whether the UE can be sent to RRC Inactive state</w:t>
      </w:r>
      <w:r>
        <w:rPr>
          <w:lang w:val="en-US"/>
        </w:rPr>
        <w:t xml:space="preserve"> based on the frequent small data indication received from the SMF.</w:t>
      </w:r>
    </w:p>
    <w:p w14:paraId="30BE833A" w14:textId="77777777" w:rsidR="002A625D" w:rsidRDefault="002A625D" w:rsidP="002A625D">
      <w:pPr>
        <w:pStyle w:val="B1"/>
        <w:rPr>
          <w:lang w:val="en-US"/>
        </w:rPr>
      </w:pPr>
      <w:r>
        <w:t>-</w:t>
      </w:r>
      <w:r>
        <w:tab/>
        <w:t xml:space="preserve">The RAN, based on the </w:t>
      </w:r>
      <w:r>
        <w:rPr>
          <w:lang w:val="en-US"/>
        </w:rPr>
        <w:t>"</w:t>
      </w:r>
      <w:r w:rsidRPr="00AE1D1C">
        <w:rPr>
          <w:lang w:val="en-US"/>
        </w:rPr>
        <w:t>Small Data Information</w:t>
      </w:r>
      <w:r>
        <w:rPr>
          <w:lang w:val="en-US"/>
        </w:rPr>
        <w:t>" received from the SMF,</w:t>
      </w:r>
      <w:r>
        <w:t xml:space="preserve"> may decide </w:t>
      </w:r>
      <w:proofErr w:type="gramStart"/>
      <w:r>
        <w:t>establish</w:t>
      </w:r>
      <w:proofErr w:type="gramEnd"/>
      <w:r>
        <w:t xml:space="preserve"> a forwarding tunnel between target RAN and old RAN during the Resume procedure.</w:t>
      </w:r>
    </w:p>
    <w:p w14:paraId="17BD1420" w14:textId="77777777" w:rsidR="002A625D" w:rsidRDefault="002A625D" w:rsidP="002A625D">
      <w:pPr>
        <w:rPr>
          <w:lang w:val="en-US"/>
        </w:rPr>
      </w:pPr>
      <w:r>
        <w:rPr>
          <w:lang w:val="en-US"/>
        </w:rPr>
        <w:t>SMF:</w:t>
      </w:r>
    </w:p>
    <w:p w14:paraId="4BB9D11D" w14:textId="77777777" w:rsidR="002A625D" w:rsidRDefault="002A625D" w:rsidP="002A625D">
      <w:pPr>
        <w:pStyle w:val="B1"/>
      </w:pPr>
      <w:r>
        <w:rPr>
          <w:lang w:val="en-US"/>
        </w:rPr>
        <w:t>-</w:t>
      </w:r>
      <w:r>
        <w:rPr>
          <w:lang w:val="en-US"/>
        </w:rPr>
        <w:tab/>
        <w:t>The SMF includes "</w:t>
      </w:r>
      <w:r w:rsidRPr="00AE1D1C">
        <w:rPr>
          <w:lang w:val="en-US"/>
        </w:rPr>
        <w:t>Small Data Information</w:t>
      </w:r>
      <w:r>
        <w:rPr>
          <w:lang w:val="en-US"/>
        </w:rPr>
        <w:t>" in the N2 SM information if the SMF determines the PDU session is used for frequent small data.</w:t>
      </w:r>
    </w:p>
    <w:p w14:paraId="329815EF" w14:textId="77777777" w:rsidR="002A625D" w:rsidRPr="00982C6B" w:rsidRDefault="002A625D" w:rsidP="002A625D">
      <w:pPr>
        <w:rPr>
          <w:lang w:val="en-US"/>
        </w:rPr>
      </w:pPr>
      <w:r w:rsidRPr="00982C6B">
        <w:rPr>
          <w:lang w:val="en-US"/>
        </w:rPr>
        <w:t>UE:</w:t>
      </w:r>
    </w:p>
    <w:p w14:paraId="0F8E47D8" w14:textId="77777777" w:rsidR="002A625D" w:rsidRDefault="002A625D" w:rsidP="002A625D">
      <w:pPr>
        <w:pStyle w:val="B1"/>
      </w:pPr>
      <w:r w:rsidRPr="00982C6B">
        <w:rPr>
          <w:lang w:val="en-US"/>
        </w:rPr>
        <w:t>-</w:t>
      </w:r>
      <w:r w:rsidRPr="00982C6B">
        <w:rPr>
          <w:lang w:val="en-US"/>
        </w:rPr>
        <w:tab/>
        <w:t xml:space="preserve">The UE </w:t>
      </w:r>
      <w:r w:rsidRPr="00A72EC8">
        <w:rPr>
          <w:lang w:val="en-US"/>
        </w:rPr>
        <w:t xml:space="preserve">includes </w:t>
      </w:r>
      <w:r w:rsidRPr="00A72EC8">
        <w:t>Request for Small Data in</w:t>
      </w:r>
      <w:r>
        <w:t xml:space="preserve"> the RRC Resume Request</w:t>
      </w:r>
      <w:r w:rsidRPr="00982C6B">
        <w:rPr>
          <w:lang w:val="en-US"/>
        </w:rPr>
        <w:t>.</w:t>
      </w:r>
    </w:p>
    <w:p w14:paraId="6066F106" w14:textId="77777777" w:rsidR="002A625D" w:rsidRDefault="002A625D" w:rsidP="002A625D">
      <w:r w:rsidRPr="00F956FD">
        <w:t xml:space="preserve">Additionally, following impacts for supporting the UP CN-initiated deactivation of UP connection procedure specified in </w:t>
      </w:r>
      <w:r>
        <w:t>clause </w:t>
      </w:r>
      <w:r w:rsidRPr="00F956FD">
        <w:t>6.36.4.3</w:t>
      </w:r>
      <w:r>
        <w:t>.</w:t>
      </w:r>
    </w:p>
    <w:p w14:paraId="68395EED" w14:textId="77777777" w:rsidR="002A625D" w:rsidRPr="00982C6B" w:rsidRDefault="002A625D" w:rsidP="002A625D">
      <w:pPr>
        <w:rPr>
          <w:lang w:val="en-US"/>
        </w:rPr>
      </w:pPr>
      <w:r w:rsidRPr="00982C6B">
        <w:rPr>
          <w:lang w:val="en-US"/>
        </w:rPr>
        <w:t>RAN:</w:t>
      </w:r>
    </w:p>
    <w:p w14:paraId="7BFB8B93" w14:textId="77777777" w:rsidR="002A625D" w:rsidRPr="00982C6B" w:rsidRDefault="002A625D" w:rsidP="002A625D">
      <w:pPr>
        <w:pStyle w:val="B1"/>
      </w:pPr>
      <w:r w:rsidRPr="00982C6B">
        <w:t>-</w:t>
      </w:r>
      <w:r w:rsidRPr="00982C6B">
        <w:tab/>
        <w:t xml:space="preserve">The RAN </w:t>
      </w:r>
      <w:r w:rsidRPr="00982C6B">
        <w:rPr>
          <w:lang w:eastAsia="ko-KR"/>
        </w:rPr>
        <w:t xml:space="preserve">removes UP resources for the PDU session(s) and do not perform RAN paging during the </w:t>
      </w:r>
      <w:r w:rsidRPr="00982C6B">
        <w:t>CN-initiated deactivation of UP connection procedure, if the UE is in RRC inactive state.</w:t>
      </w:r>
    </w:p>
    <w:p w14:paraId="7C2692AA" w14:textId="77777777" w:rsidR="002A625D" w:rsidRPr="00982C6B" w:rsidRDefault="002A625D" w:rsidP="002A625D">
      <w:pPr>
        <w:pStyle w:val="B1"/>
        <w:rPr>
          <w:lang w:val="en-US"/>
        </w:rPr>
      </w:pPr>
      <w:r w:rsidRPr="00982C6B">
        <w:t>-</w:t>
      </w:r>
      <w:r w:rsidRPr="00982C6B">
        <w:tab/>
        <w:t xml:space="preserve">The RAN </w:t>
      </w:r>
      <w:r w:rsidRPr="00982C6B">
        <w:rPr>
          <w:lang w:eastAsia="ko-KR"/>
        </w:rPr>
        <w:t>notifies the available PDU sessions during the Resume procedure</w:t>
      </w:r>
      <w:r w:rsidRPr="00982C6B">
        <w:t>.</w:t>
      </w:r>
    </w:p>
    <w:p w14:paraId="6ED58528" w14:textId="77777777" w:rsidR="002A625D" w:rsidRPr="00982C6B" w:rsidRDefault="002A625D" w:rsidP="002A625D">
      <w:pPr>
        <w:rPr>
          <w:lang w:val="en-US"/>
        </w:rPr>
      </w:pPr>
      <w:r w:rsidRPr="00982C6B">
        <w:rPr>
          <w:lang w:val="en-US"/>
        </w:rPr>
        <w:t>UE:</w:t>
      </w:r>
    </w:p>
    <w:p w14:paraId="1062440C" w14:textId="77777777" w:rsidR="002A625D" w:rsidRDefault="002A625D" w:rsidP="002A625D">
      <w:pPr>
        <w:pStyle w:val="B1"/>
      </w:pPr>
      <w:r w:rsidRPr="00982C6B">
        <w:rPr>
          <w:lang w:val="en-US"/>
        </w:rPr>
        <w:t>-</w:t>
      </w:r>
      <w:r w:rsidRPr="00982C6B">
        <w:rPr>
          <w:lang w:val="en-US"/>
        </w:rPr>
        <w:tab/>
        <w:t>The UE releases locally the UP resources related to the PDU Sessions not received during the Resume procedure.</w:t>
      </w:r>
    </w:p>
    <w:p w14:paraId="24D94538" w14:textId="15E7DDB3" w:rsidR="002A625D" w:rsidRDefault="002A625D" w:rsidP="002A625D">
      <w:pPr>
        <w:pStyle w:val="Heading3"/>
        <w:numPr>
          <w:ilvl w:val="0"/>
          <w:numId w:val="0"/>
        </w:numPr>
        <w:ind w:left="270"/>
      </w:pPr>
      <w:bookmarkStart w:id="10" w:name="_Toc533002555"/>
      <w:r>
        <w:lastRenderedPageBreak/>
        <w:t>6</w:t>
      </w:r>
      <w:r w:rsidRPr="00B97AC8">
        <w:t>.</w:t>
      </w:r>
      <w:r>
        <w:t>36</w:t>
      </w:r>
      <w:r w:rsidRPr="00B97AC8">
        <w:t>.</w:t>
      </w:r>
      <w:r>
        <w:t>6 Evaluation</w:t>
      </w:r>
      <w:bookmarkEnd w:id="10"/>
    </w:p>
    <w:p w14:paraId="3E414C69" w14:textId="77777777" w:rsidR="002A625D" w:rsidRDefault="002A625D" w:rsidP="002A625D">
      <w:r>
        <w:t>RAN-CN signalling load can be minimized for small data communication for UEs that have mobility within a RAN Notification Area.</w:t>
      </w:r>
    </w:p>
    <w:p w14:paraId="6A1D3487" w14:textId="77777777" w:rsidR="002A625D" w:rsidRDefault="002A625D" w:rsidP="002A625D">
      <w:r>
        <w:t xml:space="preserve">With </w:t>
      </w:r>
      <w:r w:rsidRPr="008B2623">
        <w:t>CN-initiated deactivation of UP connection</w:t>
      </w:r>
      <w:r>
        <w:t xml:space="preserve"> when the UE is in RRC inactive state (subclause </w:t>
      </w:r>
      <w:r w:rsidRPr="001B77BA">
        <w:t>6.36.4.3</w:t>
      </w:r>
      <w:r>
        <w:t>), the paging signalling caused by UP connection deactivation can be avoided. There is minor impact on the RRC resume message and no additional signalling is introduced.</w:t>
      </w:r>
    </w:p>
    <w:p w14:paraId="7D751DD1" w14:textId="77777777" w:rsidR="002A625D" w:rsidRDefault="002A625D" w:rsidP="002A625D"/>
    <w:p w14:paraId="3A510CBB" w14:textId="77777777" w:rsidR="002A625D" w:rsidRPr="002A625D" w:rsidRDefault="002A625D" w:rsidP="002A625D"/>
    <w:sectPr w:rsidR="002A625D" w:rsidRPr="002A6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2C70F1"/>
    <w:multiLevelType w:val="hybridMultilevel"/>
    <w:tmpl w:val="D1A8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50"/>
    <w:rsid w:val="0001369D"/>
    <w:rsid w:val="000232D6"/>
    <w:rsid w:val="00031426"/>
    <w:rsid w:val="0003330C"/>
    <w:rsid w:val="00033CCF"/>
    <w:rsid w:val="00062B2C"/>
    <w:rsid w:val="0008623F"/>
    <w:rsid w:val="00092D89"/>
    <w:rsid w:val="0009660C"/>
    <w:rsid w:val="000A770D"/>
    <w:rsid w:val="000B4931"/>
    <w:rsid w:val="000C0731"/>
    <w:rsid w:val="000C72B7"/>
    <w:rsid w:val="000E243C"/>
    <w:rsid w:val="000E767A"/>
    <w:rsid w:val="000F5A07"/>
    <w:rsid w:val="00113CDD"/>
    <w:rsid w:val="00123716"/>
    <w:rsid w:val="00127ED7"/>
    <w:rsid w:val="0013053E"/>
    <w:rsid w:val="001325A4"/>
    <w:rsid w:val="001472DF"/>
    <w:rsid w:val="0016131E"/>
    <w:rsid w:val="001A520A"/>
    <w:rsid w:val="001A6E93"/>
    <w:rsid w:val="001B4631"/>
    <w:rsid w:val="001B603C"/>
    <w:rsid w:val="001C3410"/>
    <w:rsid w:val="002040AF"/>
    <w:rsid w:val="00211A10"/>
    <w:rsid w:val="0022104F"/>
    <w:rsid w:val="002229C1"/>
    <w:rsid w:val="0025301B"/>
    <w:rsid w:val="0026584E"/>
    <w:rsid w:val="00266BF0"/>
    <w:rsid w:val="002847FF"/>
    <w:rsid w:val="002A625D"/>
    <w:rsid w:val="002B0179"/>
    <w:rsid w:val="002B0C58"/>
    <w:rsid w:val="002E08F0"/>
    <w:rsid w:val="0030296D"/>
    <w:rsid w:val="00320ED1"/>
    <w:rsid w:val="0032516E"/>
    <w:rsid w:val="00330150"/>
    <w:rsid w:val="00332767"/>
    <w:rsid w:val="00332B58"/>
    <w:rsid w:val="003442A0"/>
    <w:rsid w:val="0034769F"/>
    <w:rsid w:val="00347738"/>
    <w:rsid w:val="0035050E"/>
    <w:rsid w:val="0037157D"/>
    <w:rsid w:val="0038584D"/>
    <w:rsid w:val="00386729"/>
    <w:rsid w:val="003A44A7"/>
    <w:rsid w:val="003B0307"/>
    <w:rsid w:val="003B0994"/>
    <w:rsid w:val="003B58B1"/>
    <w:rsid w:val="003C7C65"/>
    <w:rsid w:val="003E5D93"/>
    <w:rsid w:val="00402B42"/>
    <w:rsid w:val="00404AAB"/>
    <w:rsid w:val="00407A96"/>
    <w:rsid w:val="00410082"/>
    <w:rsid w:val="00415A35"/>
    <w:rsid w:val="00416AA7"/>
    <w:rsid w:val="00416B4A"/>
    <w:rsid w:val="00426020"/>
    <w:rsid w:val="0043474D"/>
    <w:rsid w:val="00436EEA"/>
    <w:rsid w:val="00447F8A"/>
    <w:rsid w:val="00452D41"/>
    <w:rsid w:val="00472909"/>
    <w:rsid w:val="004752CA"/>
    <w:rsid w:val="00482206"/>
    <w:rsid w:val="004B0BF6"/>
    <w:rsid w:val="004C5642"/>
    <w:rsid w:val="004D2A57"/>
    <w:rsid w:val="004D3F1D"/>
    <w:rsid w:val="004E7B2A"/>
    <w:rsid w:val="005109C6"/>
    <w:rsid w:val="00530662"/>
    <w:rsid w:val="0053141F"/>
    <w:rsid w:val="0054273C"/>
    <w:rsid w:val="00561286"/>
    <w:rsid w:val="00566AA6"/>
    <w:rsid w:val="00583598"/>
    <w:rsid w:val="00587C6B"/>
    <w:rsid w:val="005929E1"/>
    <w:rsid w:val="005A66A5"/>
    <w:rsid w:val="005D4DDE"/>
    <w:rsid w:val="005E33A0"/>
    <w:rsid w:val="005E6D81"/>
    <w:rsid w:val="00604A91"/>
    <w:rsid w:val="006103AC"/>
    <w:rsid w:val="006223BA"/>
    <w:rsid w:val="00626BE2"/>
    <w:rsid w:val="00656282"/>
    <w:rsid w:val="0069716F"/>
    <w:rsid w:val="006A3845"/>
    <w:rsid w:val="006A7DF1"/>
    <w:rsid w:val="006C1EE4"/>
    <w:rsid w:val="006D6800"/>
    <w:rsid w:val="0070127A"/>
    <w:rsid w:val="00712174"/>
    <w:rsid w:val="00713071"/>
    <w:rsid w:val="007136FB"/>
    <w:rsid w:val="00743F5B"/>
    <w:rsid w:val="0077229D"/>
    <w:rsid w:val="007730C6"/>
    <w:rsid w:val="007736F7"/>
    <w:rsid w:val="00774466"/>
    <w:rsid w:val="00776D1D"/>
    <w:rsid w:val="00783A5F"/>
    <w:rsid w:val="00795C42"/>
    <w:rsid w:val="007C3987"/>
    <w:rsid w:val="007C3CBC"/>
    <w:rsid w:val="007E5328"/>
    <w:rsid w:val="007F2380"/>
    <w:rsid w:val="007F5195"/>
    <w:rsid w:val="007F6775"/>
    <w:rsid w:val="00825712"/>
    <w:rsid w:val="00832CA7"/>
    <w:rsid w:val="00840EAC"/>
    <w:rsid w:val="008547A7"/>
    <w:rsid w:val="00856BBD"/>
    <w:rsid w:val="00861947"/>
    <w:rsid w:val="00863657"/>
    <w:rsid w:val="00877427"/>
    <w:rsid w:val="00891465"/>
    <w:rsid w:val="0089292F"/>
    <w:rsid w:val="00893CC7"/>
    <w:rsid w:val="008B0C8E"/>
    <w:rsid w:val="008B16EA"/>
    <w:rsid w:val="008C44C4"/>
    <w:rsid w:val="008C54F7"/>
    <w:rsid w:val="008E6F3D"/>
    <w:rsid w:val="00904B1C"/>
    <w:rsid w:val="00912FA9"/>
    <w:rsid w:val="00915CC8"/>
    <w:rsid w:val="00927855"/>
    <w:rsid w:val="0095393B"/>
    <w:rsid w:val="00960EFC"/>
    <w:rsid w:val="009649D4"/>
    <w:rsid w:val="0097555C"/>
    <w:rsid w:val="0098139B"/>
    <w:rsid w:val="009853C4"/>
    <w:rsid w:val="00991D8D"/>
    <w:rsid w:val="009A621B"/>
    <w:rsid w:val="009A7FE0"/>
    <w:rsid w:val="009B02DC"/>
    <w:rsid w:val="009C46BD"/>
    <w:rsid w:val="009C7095"/>
    <w:rsid w:val="009E01D5"/>
    <w:rsid w:val="009F0E98"/>
    <w:rsid w:val="009F5423"/>
    <w:rsid w:val="00A05EC5"/>
    <w:rsid w:val="00A33A9C"/>
    <w:rsid w:val="00A35CD9"/>
    <w:rsid w:val="00A50AD6"/>
    <w:rsid w:val="00A62002"/>
    <w:rsid w:val="00A75F1A"/>
    <w:rsid w:val="00A95E8D"/>
    <w:rsid w:val="00AA3E4D"/>
    <w:rsid w:val="00AA4369"/>
    <w:rsid w:val="00AB41DF"/>
    <w:rsid w:val="00AD4E4E"/>
    <w:rsid w:val="00AE4ABF"/>
    <w:rsid w:val="00AF3D0C"/>
    <w:rsid w:val="00B172EB"/>
    <w:rsid w:val="00B17460"/>
    <w:rsid w:val="00B21581"/>
    <w:rsid w:val="00B22878"/>
    <w:rsid w:val="00B26225"/>
    <w:rsid w:val="00B345E8"/>
    <w:rsid w:val="00B73F75"/>
    <w:rsid w:val="00B86FBA"/>
    <w:rsid w:val="00B91C0E"/>
    <w:rsid w:val="00B92393"/>
    <w:rsid w:val="00BA5B20"/>
    <w:rsid w:val="00BB0ACC"/>
    <w:rsid w:val="00BB62B3"/>
    <w:rsid w:val="00BC3D1D"/>
    <w:rsid w:val="00BD4349"/>
    <w:rsid w:val="00BD4741"/>
    <w:rsid w:val="00BE119C"/>
    <w:rsid w:val="00BE37F1"/>
    <w:rsid w:val="00BE3ED7"/>
    <w:rsid w:val="00BE65F4"/>
    <w:rsid w:val="00BF007B"/>
    <w:rsid w:val="00C27064"/>
    <w:rsid w:val="00C370C2"/>
    <w:rsid w:val="00C45DC3"/>
    <w:rsid w:val="00C612C3"/>
    <w:rsid w:val="00C61DEC"/>
    <w:rsid w:val="00C676FB"/>
    <w:rsid w:val="00CA2F75"/>
    <w:rsid w:val="00CB5003"/>
    <w:rsid w:val="00CB711E"/>
    <w:rsid w:val="00CD04E4"/>
    <w:rsid w:val="00CE413D"/>
    <w:rsid w:val="00CE6017"/>
    <w:rsid w:val="00CF2D28"/>
    <w:rsid w:val="00D11787"/>
    <w:rsid w:val="00D1518A"/>
    <w:rsid w:val="00D24E20"/>
    <w:rsid w:val="00D32EB9"/>
    <w:rsid w:val="00D619C5"/>
    <w:rsid w:val="00D6695E"/>
    <w:rsid w:val="00DA09D1"/>
    <w:rsid w:val="00DC4AF9"/>
    <w:rsid w:val="00DD09DA"/>
    <w:rsid w:val="00DE1A86"/>
    <w:rsid w:val="00DE31AE"/>
    <w:rsid w:val="00DE7202"/>
    <w:rsid w:val="00DF4FB5"/>
    <w:rsid w:val="00E03F83"/>
    <w:rsid w:val="00E10B96"/>
    <w:rsid w:val="00E21096"/>
    <w:rsid w:val="00E32DBD"/>
    <w:rsid w:val="00E41EE7"/>
    <w:rsid w:val="00E438CE"/>
    <w:rsid w:val="00E46AD2"/>
    <w:rsid w:val="00E720AB"/>
    <w:rsid w:val="00E85301"/>
    <w:rsid w:val="00E909E1"/>
    <w:rsid w:val="00E914AD"/>
    <w:rsid w:val="00EB1E3E"/>
    <w:rsid w:val="00EB2C3C"/>
    <w:rsid w:val="00EB2D8C"/>
    <w:rsid w:val="00EC14D2"/>
    <w:rsid w:val="00EE472E"/>
    <w:rsid w:val="00F03664"/>
    <w:rsid w:val="00F22CD9"/>
    <w:rsid w:val="00F24588"/>
    <w:rsid w:val="00F30EC3"/>
    <w:rsid w:val="00F32BB6"/>
    <w:rsid w:val="00F47950"/>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1B9C24"/>
  <w15:docId w15:val="{A7877711-8ECD-4F60-A5C5-03C140B4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 w:type="paragraph" w:customStyle="1" w:styleId="NO">
    <w:name w:val="NO"/>
    <w:basedOn w:val="Normal"/>
    <w:link w:val="NOZchn"/>
    <w:qFormat/>
    <w:rsid w:val="002A625D"/>
    <w:pPr>
      <w:keepLines/>
      <w:overflowPunct/>
      <w:autoSpaceDE/>
      <w:autoSpaceDN/>
      <w:adjustRightInd/>
      <w:spacing w:after="180"/>
      <w:ind w:left="1135" w:hanging="851"/>
      <w:jc w:val="left"/>
      <w:textAlignment w:val="auto"/>
    </w:pPr>
    <w:rPr>
      <w:rFonts w:eastAsia="Times New Roman"/>
      <w:sz w:val="20"/>
      <w:lang w:eastAsia="x-none"/>
    </w:rPr>
  </w:style>
  <w:style w:type="character" w:customStyle="1" w:styleId="NOZchn">
    <w:name w:val="NO Zchn"/>
    <w:link w:val="NO"/>
    <w:rsid w:val="002A625D"/>
    <w:rPr>
      <w:lang w:val="en-GB" w:eastAsia="x-none"/>
    </w:rPr>
  </w:style>
  <w:style w:type="character" w:customStyle="1" w:styleId="TFChar">
    <w:name w:val="TF Char"/>
    <w:rsid w:val="002A625D"/>
    <w:rPr>
      <w:rFonts w:ascii="Arial" w:eastAsia="Times New Roman"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6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2.vsdx"/><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C09508-E3D8-422C-8EC5-D4F04B7F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Jim Miller</cp:lastModifiedBy>
  <cp:revision>5</cp:revision>
  <cp:lastPrinted>2018-01-10T15:05:00Z</cp:lastPrinted>
  <dcterms:created xsi:type="dcterms:W3CDTF">2019-02-14T16:08:00Z</dcterms:created>
  <dcterms:modified xsi:type="dcterms:W3CDTF">2019-02-14T17:13:00Z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